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26F" w:rsidRPr="00193FD0" w:rsidRDefault="00E8426F" w:rsidP="00E8426F">
      <w:pPr>
        <w:numPr>
          <w:ilvl w:val="0"/>
          <w:numId w:val="1"/>
        </w:numPr>
        <w:rPr>
          <w:rFonts w:ascii="Times New Roman" w:hAnsi="Times New Roman"/>
        </w:rPr>
      </w:pPr>
      <w:bookmarkStart w:id="0" w:name="_GoBack"/>
      <w:bookmarkEnd w:id="0"/>
      <w:r w:rsidRPr="00193FD0">
        <w:rPr>
          <w:rFonts w:ascii="Times New Roman" w:hAnsi="Times New Roman"/>
          <w:b/>
        </w:rPr>
        <w:t xml:space="preserve">Purpose of </w:t>
      </w:r>
      <w:r w:rsidR="00FF4945" w:rsidRPr="00193FD0">
        <w:rPr>
          <w:rFonts w:ascii="Times New Roman" w:hAnsi="Times New Roman"/>
          <w:b/>
        </w:rPr>
        <w:t xml:space="preserve">this </w:t>
      </w:r>
      <w:r w:rsidRPr="00193FD0">
        <w:rPr>
          <w:rFonts w:ascii="Times New Roman" w:hAnsi="Times New Roman"/>
          <w:b/>
        </w:rPr>
        <w:t>Equipment</w:t>
      </w:r>
      <w:r w:rsidR="00A668AD" w:rsidRPr="00193FD0">
        <w:rPr>
          <w:rFonts w:ascii="Times New Roman" w:hAnsi="Times New Roman"/>
          <w:b/>
        </w:rPr>
        <w:t>:</w:t>
      </w:r>
      <w:r w:rsidR="00A668AD" w:rsidRPr="00193FD0">
        <w:rPr>
          <w:rFonts w:ascii="Times New Roman" w:hAnsi="Times New Roman"/>
        </w:rPr>
        <w:t xml:space="preserve"> </w:t>
      </w:r>
      <w:r w:rsidR="00C21335">
        <w:rPr>
          <w:rFonts w:ascii="Times New Roman" w:hAnsi="Times New Roman"/>
        </w:rPr>
        <w:t xml:space="preserve"> </w:t>
      </w:r>
      <w:r w:rsidR="00780D5A">
        <w:rPr>
          <w:rFonts w:ascii="Times New Roman" w:hAnsi="Times New Roman"/>
        </w:rPr>
        <w:t>A self-serve cart to display olives and other complimentary food items allowing the customer to make personal selections</w:t>
      </w:r>
      <w:r w:rsidR="00D23713">
        <w:rPr>
          <w:rFonts w:ascii="Times New Roman" w:hAnsi="Times New Roman"/>
        </w:rPr>
        <w:t>.</w:t>
      </w:r>
    </w:p>
    <w:p w:rsidR="00E8426F" w:rsidRPr="00BB2F4E" w:rsidRDefault="00E8426F" w:rsidP="00A668AD">
      <w:pPr>
        <w:ind w:left="432"/>
        <w:rPr>
          <w:rFonts w:ascii="Times New Roman" w:hAnsi="Times New Roman"/>
          <w:highlight w:val="yellow"/>
        </w:rPr>
      </w:pPr>
    </w:p>
    <w:p w:rsidR="00E17881" w:rsidRPr="00C21335" w:rsidRDefault="00E17881" w:rsidP="00E8426F">
      <w:pPr>
        <w:numPr>
          <w:ilvl w:val="0"/>
          <w:numId w:val="1"/>
        </w:numPr>
        <w:rPr>
          <w:rFonts w:ascii="Times New Roman" w:hAnsi="Times New Roman"/>
        </w:rPr>
      </w:pPr>
      <w:r w:rsidRPr="00193FD0">
        <w:rPr>
          <w:rFonts w:ascii="Times New Roman" w:hAnsi="Times New Roman"/>
          <w:b/>
        </w:rPr>
        <w:t>Federal Supply Class:</w:t>
      </w:r>
      <w:r w:rsidR="00C21335">
        <w:rPr>
          <w:rFonts w:ascii="Times New Roman" w:hAnsi="Times New Roman"/>
          <w:b/>
        </w:rPr>
        <w:t xml:space="preserve">  </w:t>
      </w:r>
      <w:r w:rsidR="00780D5A" w:rsidRPr="00780D5A">
        <w:rPr>
          <w:rFonts w:ascii="Times New Roman" w:hAnsi="Times New Roman"/>
        </w:rPr>
        <w:t>7310</w:t>
      </w:r>
    </w:p>
    <w:p w:rsidR="00E17881" w:rsidRDefault="00E17881" w:rsidP="00E17881">
      <w:pPr>
        <w:pStyle w:val="ListParagraph"/>
        <w:rPr>
          <w:rFonts w:ascii="Times New Roman" w:hAnsi="Times New Roman"/>
          <w:b/>
          <w:highlight w:val="yellow"/>
        </w:rPr>
      </w:pPr>
    </w:p>
    <w:p w:rsidR="00E8426F" w:rsidRPr="00193FD0" w:rsidRDefault="00E8426F" w:rsidP="00E8426F">
      <w:pPr>
        <w:numPr>
          <w:ilvl w:val="0"/>
          <w:numId w:val="1"/>
        </w:numPr>
        <w:rPr>
          <w:rFonts w:ascii="Times New Roman" w:hAnsi="Times New Roman"/>
        </w:rPr>
      </w:pPr>
      <w:r w:rsidRPr="00193FD0">
        <w:rPr>
          <w:rFonts w:ascii="Times New Roman" w:hAnsi="Times New Roman"/>
          <w:b/>
        </w:rPr>
        <w:t xml:space="preserve">General </w:t>
      </w:r>
      <w:r w:rsidR="00BB5048" w:rsidRPr="00193FD0">
        <w:rPr>
          <w:rFonts w:ascii="Times New Roman" w:hAnsi="Times New Roman"/>
          <w:b/>
        </w:rPr>
        <w:t xml:space="preserve">Operating </w:t>
      </w:r>
      <w:r w:rsidRPr="00193FD0">
        <w:rPr>
          <w:rFonts w:ascii="Times New Roman" w:hAnsi="Times New Roman"/>
          <w:b/>
        </w:rPr>
        <w:t>Specifications</w:t>
      </w:r>
      <w:r w:rsidR="005A5B0E" w:rsidRPr="00193FD0">
        <w:rPr>
          <w:rFonts w:ascii="Times New Roman" w:hAnsi="Times New Roman"/>
          <w:b/>
        </w:rPr>
        <w:t>:</w:t>
      </w:r>
    </w:p>
    <w:p w:rsidR="00E17881" w:rsidRPr="00BB2F4E" w:rsidRDefault="00E17881" w:rsidP="00E17881">
      <w:pPr>
        <w:rPr>
          <w:rFonts w:ascii="Times New Roman" w:hAnsi="Times New Roman"/>
          <w:highlight w:val="yellow"/>
        </w:rPr>
      </w:pPr>
    </w:p>
    <w:p w:rsidR="00E8426F" w:rsidRPr="00193FD0" w:rsidRDefault="00E8426F" w:rsidP="00E8426F">
      <w:pPr>
        <w:numPr>
          <w:ilvl w:val="1"/>
          <w:numId w:val="1"/>
        </w:numPr>
        <w:rPr>
          <w:rFonts w:ascii="Times New Roman" w:hAnsi="Times New Roman"/>
          <w:b/>
        </w:rPr>
      </w:pPr>
      <w:r w:rsidRPr="00193FD0">
        <w:rPr>
          <w:rFonts w:ascii="Times New Roman" w:hAnsi="Times New Roman"/>
          <w:b/>
        </w:rPr>
        <w:t>Dimensions</w:t>
      </w:r>
      <w:r w:rsidR="00BB5048" w:rsidRPr="00193FD0">
        <w:rPr>
          <w:rFonts w:ascii="Times New Roman" w:hAnsi="Times New Roman"/>
          <w:b/>
        </w:rPr>
        <w:t>:</w:t>
      </w:r>
      <w:r w:rsidR="003F4060" w:rsidRPr="00193FD0">
        <w:rPr>
          <w:rFonts w:ascii="Times New Roman" w:hAnsi="Times New Roman"/>
          <w:b/>
        </w:rPr>
        <w:t xml:space="preserve"> </w:t>
      </w:r>
    </w:p>
    <w:p w:rsidR="00780D5A" w:rsidRPr="00193FD0" w:rsidRDefault="00780D5A" w:rsidP="00780D5A">
      <w:pPr>
        <w:numPr>
          <w:ilvl w:val="2"/>
          <w:numId w:val="1"/>
        </w:numPr>
        <w:rPr>
          <w:rFonts w:ascii="Times New Roman" w:hAnsi="Times New Roman"/>
          <w:b/>
        </w:rPr>
      </w:pPr>
      <w:r>
        <w:rPr>
          <w:rFonts w:ascii="Times New Roman" w:hAnsi="Times New Roman"/>
        </w:rPr>
        <w:t>65 inches long / wide (+/- 4“), 40 inches deep / wide at its widest point (+ /-4“), 65 inches high including lighted canopy (+/-4”).</w:t>
      </w:r>
    </w:p>
    <w:p w:rsidR="009037B1" w:rsidRPr="00BB2F4E" w:rsidRDefault="009037B1" w:rsidP="009037B1">
      <w:pPr>
        <w:rPr>
          <w:rFonts w:ascii="Times New Roman" w:hAnsi="Times New Roman"/>
          <w:highlight w:val="yellow"/>
        </w:rPr>
      </w:pPr>
    </w:p>
    <w:p w:rsidR="00E8426F" w:rsidRDefault="009B1F36" w:rsidP="00E8426F">
      <w:pPr>
        <w:numPr>
          <w:ilvl w:val="1"/>
          <w:numId w:val="1"/>
        </w:numPr>
        <w:rPr>
          <w:rFonts w:ascii="Times New Roman" w:hAnsi="Times New Roman"/>
          <w:b/>
        </w:rPr>
      </w:pPr>
      <w:r>
        <w:rPr>
          <w:rFonts w:ascii="Times New Roman" w:hAnsi="Times New Roman"/>
          <w:b/>
        </w:rPr>
        <w:t>Salient Characteristics that shall be provided:</w:t>
      </w:r>
    </w:p>
    <w:p w:rsidR="00780D5A" w:rsidRDefault="00780D5A" w:rsidP="00780D5A">
      <w:pPr>
        <w:numPr>
          <w:ilvl w:val="2"/>
          <w:numId w:val="1"/>
        </w:numPr>
        <w:rPr>
          <w:rFonts w:ascii="Times New Roman" w:hAnsi="Times New Roman"/>
        </w:rPr>
      </w:pPr>
      <w:r w:rsidRPr="00FF332B">
        <w:rPr>
          <w:rFonts w:ascii="Times New Roman" w:hAnsi="Times New Roman"/>
        </w:rPr>
        <w:t>Sneeze guard</w:t>
      </w:r>
      <w:r>
        <w:rPr>
          <w:rFonts w:ascii="Times New Roman" w:hAnsi="Times New Roman"/>
        </w:rPr>
        <w:t>.</w:t>
      </w:r>
    </w:p>
    <w:p w:rsidR="00780D5A" w:rsidRPr="00FF332B" w:rsidRDefault="00780D5A" w:rsidP="00780D5A">
      <w:pPr>
        <w:numPr>
          <w:ilvl w:val="2"/>
          <w:numId w:val="1"/>
        </w:numPr>
        <w:rPr>
          <w:rFonts w:ascii="Times New Roman" w:hAnsi="Times New Roman"/>
        </w:rPr>
      </w:pPr>
      <w:r>
        <w:rPr>
          <w:rFonts w:ascii="Times New Roman" w:hAnsi="Times New Roman"/>
        </w:rPr>
        <w:t>All see-through areas to be Plexiglass.</w:t>
      </w:r>
    </w:p>
    <w:p w:rsidR="00780D5A" w:rsidRPr="00FF332B" w:rsidRDefault="00780D5A" w:rsidP="00780D5A">
      <w:pPr>
        <w:numPr>
          <w:ilvl w:val="2"/>
          <w:numId w:val="1"/>
        </w:numPr>
        <w:rPr>
          <w:rFonts w:ascii="Times New Roman" w:hAnsi="Times New Roman"/>
        </w:rPr>
      </w:pPr>
      <w:r w:rsidRPr="00FF332B">
        <w:rPr>
          <w:rFonts w:ascii="Times New Roman" w:hAnsi="Times New Roman"/>
        </w:rPr>
        <w:t>Price tag molding on both sides of the sneeze guard</w:t>
      </w:r>
      <w:r>
        <w:rPr>
          <w:rFonts w:ascii="Times New Roman" w:hAnsi="Times New Roman"/>
        </w:rPr>
        <w:t>.</w:t>
      </w:r>
    </w:p>
    <w:p w:rsidR="00780D5A" w:rsidRPr="00FF332B" w:rsidRDefault="00780D5A" w:rsidP="00780D5A">
      <w:pPr>
        <w:numPr>
          <w:ilvl w:val="2"/>
          <w:numId w:val="1"/>
        </w:numPr>
        <w:rPr>
          <w:rFonts w:ascii="Times New Roman" w:hAnsi="Times New Roman"/>
        </w:rPr>
      </w:pPr>
      <w:r>
        <w:rPr>
          <w:rFonts w:ascii="Times New Roman" w:hAnsi="Times New Roman"/>
        </w:rPr>
        <w:t>LED</w:t>
      </w:r>
      <w:r w:rsidRPr="00FF332B">
        <w:rPr>
          <w:rFonts w:ascii="Times New Roman" w:hAnsi="Times New Roman"/>
        </w:rPr>
        <w:t xml:space="preserve"> </w:t>
      </w:r>
      <w:r w:rsidR="00D23713">
        <w:rPr>
          <w:rFonts w:ascii="Times New Roman" w:hAnsi="Times New Roman"/>
        </w:rPr>
        <w:t xml:space="preserve">lighting </w:t>
      </w:r>
      <w:r>
        <w:rPr>
          <w:rFonts w:ascii="Times New Roman" w:hAnsi="Times New Roman"/>
        </w:rPr>
        <w:t xml:space="preserve">or </w:t>
      </w:r>
      <w:r w:rsidRPr="00FF332B">
        <w:rPr>
          <w:rFonts w:ascii="Times New Roman" w:hAnsi="Times New Roman"/>
        </w:rPr>
        <w:t>T8 fluorescent lamps</w:t>
      </w:r>
      <w:r>
        <w:rPr>
          <w:rFonts w:ascii="Times New Roman" w:hAnsi="Times New Roman"/>
        </w:rPr>
        <w:t>.</w:t>
      </w:r>
    </w:p>
    <w:p w:rsidR="00780D5A" w:rsidRPr="00780D5A" w:rsidRDefault="00780D5A" w:rsidP="00780D5A">
      <w:pPr>
        <w:numPr>
          <w:ilvl w:val="2"/>
          <w:numId w:val="1"/>
        </w:numPr>
        <w:rPr>
          <w:rFonts w:ascii="Times New Roman" w:hAnsi="Times New Roman"/>
        </w:rPr>
      </w:pPr>
      <w:r w:rsidRPr="00FF332B">
        <w:rPr>
          <w:rFonts w:ascii="Times New Roman" w:hAnsi="Times New Roman"/>
        </w:rPr>
        <w:t>Stainless steel lamp shields</w:t>
      </w:r>
      <w:r>
        <w:rPr>
          <w:rFonts w:ascii="Times New Roman" w:hAnsi="Times New Roman"/>
        </w:rPr>
        <w:t>.</w:t>
      </w:r>
    </w:p>
    <w:p w:rsidR="00780D5A" w:rsidRDefault="00780D5A" w:rsidP="00780D5A">
      <w:pPr>
        <w:numPr>
          <w:ilvl w:val="2"/>
          <w:numId w:val="1"/>
        </w:numPr>
        <w:rPr>
          <w:rFonts w:ascii="Times New Roman" w:hAnsi="Times New Roman"/>
        </w:rPr>
      </w:pPr>
      <w:r>
        <w:rPr>
          <w:rFonts w:ascii="Times New Roman" w:hAnsi="Times New Roman"/>
        </w:rPr>
        <w:t>Food display area to be stainless steel.</w:t>
      </w:r>
    </w:p>
    <w:p w:rsidR="00780D5A" w:rsidRDefault="00780D5A" w:rsidP="00780D5A">
      <w:pPr>
        <w:numPr>
          <w:ilvl w:val="2"/>
          <w:numId w:val="1"/>
        </w:numPr>
        <w:rPr>
          <w:rFonts w:ascii="Times New Roman" w:hAnsi="Times New Roman"/>
        </w:rPr>
      </w:pPr>
      <w:r>
        <w:rPr>
          <w:rFonts w:ascii="Times New Roman" w:hAnsi="Times New Roman"/>
        </w:rPr>
        <w:t>Exterior to be slatted wood.</w:t>
      </w:r>
    </w:p>
    <w:p w:rsidR="00780D5A" w:rsidRDefault="00780D5A" w:rsidP="00780D5A">
      <w:pPr>
        <w:numPr>
          <w:ilvl w:val="2"/>
          <w:numId w:val="1"/>
        </w:numPr>
        <w:rPr>
          <w:rFonts w:ascii="Times New Roman" w:hAnsi="Times New Roman"/>
        </w:rPr>
      </w:pPr>
      <w:r>
        <w:rPr>
          <w:rFonts w:ascii="Times New Roman" w:hAnsi="Times New Roman"/>
        </w:rPr>
        <w:t>Removable wooden display box at one end.</w:t>
      </w:r>
    </w:p>
    <w:p w:rsidR="00780D5A" w:rsidRDefault="00780D5A" w:rsidP="00780D5A">
      <w:pPr>
        <w:numPr>
          <w:ilvl w:val="2"/>
          <w:numId w:val="1"/>
        </w:numPr>
        <w:rPr>
          <w:rFonts w:ascii="Times New Roman" w:hAnsi="Times New Roman"/>
        </w:rPr>
      </w:pPr>
      <w:r>
        <w:rPr>
          <w:rFonts w:ascii="Times New Roman" w:hAnsi="Times New Roman"/>
        </w:rPr>
        <w:t>Hinged access door for refrigeration unit servicing.</w:t>
      </w:r>
    </w:p>
    <w:p w:rsidR="00780D5A" w:rsidRDefault="00097632" w:rsidP="00780D5A">
      <w:pPr>
        <w:numPr>
          <w:ilvl w:val="2"/>
          <w:numId w:val="1"/>
        </w:numPr>
        <w:rPr>
          <w:rFonts w:ascii="Times New Roman" w:hAnsi="Times New Roman"/>
        </w:rPr>
      </w:pPr>
      <w:r>
        <w:rPr>
          <w:rFonts w:ascii="Times New Roman" w:hAnsi="Times New Roman"/>
        </w:rPr>
        <w:t>Insert pans</w:t>
      </w:r>
      <w:r w:rsidR="00D23713">
        <w:rPr>
          <w:rFonts w:ascii="Times New Roman" w:hAnsi="Times New Roman"/>
        </w:rPr>
        <w:t>, lids</w:t>
      </w:r>
      <w:r>
        <w:rPr>
          <w:rFonts w:ascii="Times New Roman" w:hAnsi="Times New Roman"/>
        </w:rPr>
        <w:t xml:space="preserve"> and serving spoons</w:t>
      </w:r>
    </w:p>
    <w:p w:rsidR="00780D5A" w:rsidRDefault="00780D5A" w:rsidP="00780D5A">
      <w:pPr>
        <w:numPr>
          <w:ilvl w:val="2"/>
          <w:numId w:val="1"/>
        </w:numPr>
        <w:rPr>
          <w:rFonts w:ascii="Times New Roman" w:hAnsi="Times New Roman"/>
        </w:rPr>
      </w:pPr>
      <w:r>
        <w:rPr>
          <w:rFonts w:ascii="Times New Roman" w:hAnsi="Times New Roman"/>
        </w:rPr>
        <w:t>Mobile castors, all four locking.</w:t>
      </w:r>
    </w:p>
    <w:p w:rsidR="00780D5A" w:rsidRDefault="00780D5A" w:rsidP="00780D5A">
      <w:pPr>
        <w:numPr>
          <w:ilvl w:val="2"/>
          <w:numId w:val="1"/>
        </w:numPr>
        <w:rPr>
          <w:rFonts w:ascii="Times New Roman" w:hAnsi="Times New Roman"/>
        </w:rPr>
      </w:pPr>
      <w:r>
        <w:rPr>
          <w:rFonts w:ascii="Times New Roman" w:hAnsi="Times New Roman"/>
        </w:rPr>
        <w:t>Adjustable thermostat and built-in thermostat</w:t>
      </w:r>
    </w:p>
    <w:p w:rsidR="00780D5A" w:rsidRPr="00780D5A" w:rsidRDefault="00097632" w:rsidP="00780D5A">
      <w:pPr>
        <w:numPr>
          <w:ilvl w:val="2"/>
          <w:numId w:val="1"/>
        </w:numPr>
        <w:rPr>
          <w:rFonts w:ascii="Times New Roman" w:hAnsi="Times New Roman"/>
        </w:rPr>
      </w:pPr>
      <w:r>
        <w:rPr>
          <w:rFonts w:ascii="Times New Roman" w:hAnsi="Times New Roman"/>
        </w:rPr>
        <w:t>Automatic condensation system (no drain needed)</w:t>
      </w:r>
    </w:p>
    <w:p w:rsidR="00E8426F" w:rsidRPr="00F059A5" w:rsidRDefault="00E8426F" w:rsidP="00A668AD">
      <w:pPr>
        <w:ind w:left="1152"/>
        <w:rPr>
          <w:rFonts w:ascii="Times New Roman" w:hAnsi="Times New Roman"/>
        </w:rPr>
      </w:pPr>
    </w:p>
    <w:p w:rsidR="00193FD0" w:rsidRPr="00F059A5" w:rsidRDefault="00E17881" w:rsidP="00E17881">
      <w:pPr>
        <w:pStyle w:val="Heading1"/>
        <w:numPr>
          <w:ilvl w:val="1"/>
          <w:numId w:val="1"/>
        </w:numPr>
      </w:pPr>
      <w:r w:rsidRPr="00F059A5">
        <w:t>Industry Standard</w:t>
      </w:r>
      <w:r w:rsidR="004C15F3">
        <w:t>s</w:t>
      </w:r>
      <w:r w:rsidR="00AA6EC4">
        <w:t xml:space="preserve"> / </w:t>
      </w:r>
      <w:r w:rsidR="00193FD0" w:rsidRPr="00F059A5">
        <w:t>Requirement(s)</w:t>
      </w:r>
      <w:r w:rsidRPr="00F059A5">
        <w:t>:</w:t>
      </w:r>
    </w:p>
    <w:p w:rsidR="00EF6797" w:rsidRPr="0035477B" w:rsidRDefault="00EF6797" w:rsidP="00EF6797">
      <w:pPr>
        <w:numPr>
          <w:ilvl w:val="2"/>
          <w:numId w:val="1"/>
        </w:numPr>
        <w:rPr>
          <w:rFonts w:ascii="Times New Roman" w:hAnsi="Times New Roman"/>
        </w:rPr>
      </w:pPr>
      <w:r w:rsidRPr="004A36CB">
        <w:rPr>
          <w:rFonts w:ascii="Times New Roman" w:hAnsi="Times New Roman"/>
          <w:b/>
        </w:rPr>
        <w:t>Industry Standards</w:t>
      </w:r>
      <w:r w:rsidRPr="000D1A37">
        <w:rPr>
          <w:rFonts w:ascii="Times New Roman" w:hAnsi="Times New Roman"/>
          <w:b/>
          <w:i/>
        </w:rPr>
        <w:t xml:space="preserve">: </w:t>
      </w:r>
      <w:r w:rsidRPr="0035477B">
        <w:rPr>
          <w:rFonts w:ascii="Times New Roman" w:hAnsi="Times New Roman"/>
        </w:rPr>
        <w:t>Underwriters Laboratory (UL) listed and National Sanitation Foundation (NSF) certification, or approved equivalent.</w:t>
      </w:r>
      <w:r w:rsidRPr="0035477B">
        <w:rPr>
          <w:rFonts w:ascii="Arial" w:hAnsi="Arial" w:cs="Arial"/>
          <w:bCs/>
          <w:color w:val="222222"/>
          <w:lang w:val="en"/>
        </w:rPr>
        <w:t xml:space="preserve"> </w:t>
      </w:r>
      <w:r w:rsidRPr="0035477B">
        <w:rPr>
          <w:rFonts w:ascii="Times New Roman" w:hAnsi="Times New Roman"/>
          <w:bCs/>
          <w:lang w:val="en"/>
        </w:rPr>
        <w:t>Conformité Européene</w:t>
      </w:r>
      <w:r w:rsidRPr="0035477B">
        <w:rPr>
          <w:rFonts w:ascii="Times New Roman" w:hAnsi="Times New Roman"/>
        </w:rPr>
        <w:t xml:space="preserve"> (CE) is not acceptable for a standard. </w:t>
      </w:r>
    </w:p>
    <w:p w:rsidR="00EF6797" w:rsidRPr="0035477B" w:rsidRDefault="00EF6797" w:rsidP="00EF6797">
      <w:pPr>
        <w:pStyle w:val="ListParagraph"/>
        <w:numPr>
          <w:ilvl w:val="2"/>
          <w:numId w:val="1"/>
        </w:numPr>
        <w:rPr>
          <w:rFonts w:ascii="Times New Roman" w:hAnsi="Times New Roman"/>
        </w:rPr>
      </w:pPr>
      <w:r>
        <w:rPr>
          <w:rFonts w:ascii="Times New Roman" w:hAnsi="Times New Roman"/>
        </w:rPr>
        <w:t>Must conform</w:t>
      </w:r>
      <w:r w:rsidRPr="0035477B">
        <w:rPr>
          <w:rFonts w:ascii="Times New Roman" w:hAnsi="Times New Roman"/>
        </w:rPr>
        <w:t xml:space="preserve"> to Section 612 of the Clean Air Act and the EPA’s Significant New Alternatives Policy (SNAP). Chlorofluorocarbon (CFC) free, type R290 (Propane), R744 (Co2), R600a (Isobutane) refrigerants are acceptable. (Refrigerants R134a, R404A, R410 and HCFC22 will be acceptable only until 1 January 2019.</w:t>
      </w:r>
    </w:p>
    <w:p w:rsidR="00EF6797" w:rsidRPr="0035477B" w:rsidRDefault="00EF6797" w:rsidP="00EF6797">
      <w:pPr>
        <w:pStyle w:val="ListParagraph"/>
        <w:numPr>
          <w:ilvl w:val="2"/>
          <w:numId w:val="1"/>
        </w:numPr>
        <w:rPr>
          <w:rFonts w:ascii="Times New Roman" w:hAnsi="Times New Roman"/>
        </w:rPr>
      </w:pPr>
      <w:r w:rsidRPr="0035477B">
        <w:rPr>
          <w:rFonts w:ascii="Times New Roman" w:hAnsi="Times New Roman"/>
        </w:rPr>
        <w:t>Warranty period shall be for (1) year from date of delivery against defective material and workmanship and shall include parts, service and labor.</w:t>
      </w:r>
    </w:p>
    <w:p w:rsidR="004B5FD0" w:rsidRPr="004B5FD0" w:rsidRDefault="004B5FD0" w:rsidP="004B5FD0">
      <w:pPr>
        <w:ind w:left="432"/>
        <w:rPr>
          <w:rFonts w:ascii="Times New Roman" w:hAnsi="Times New Roman"/>
          <w:b/>
        </w:rPr>
      </w:pPr>
    </w:p>
    <w:p w:rsidR="004B5FD0" w:rsidRDefault="004B5FD0" w:rsidP="004B5FD0">
      <w:pPr>
        <w:pStyle w:val="ListParagraph"/>
        <w:numPr>
          <w:ilvl w:val="1"/>
          <w:numId w:val="1"/>
        </w:numPr>
        <w:rPr>
          <w:rFonts w:ascii="Times New Roman" w:hAnsi="Times New Roman"/>
          <w:b/>
        </w:rPr>
      </w:pPr>
      <w:r w:rsidRPr="004B5FD0">
        <w:rPr>
          <w:rFonts w:ascii="Times New Roman" w:hAnsi="Times New Roman"/>
          <w:b/>
        </w:rPr>
        <w:t>Information Technology requirements:</w:t>
      </w:r>
      <w:r w:rsidR="00097632">
        <w:rPr>
          <w:rFonts w:ascii="Times New Roman" w:hAnsi="Times New Roman"/>
          <w:b/>
        </w:rPr>
        <w:t xml:space="preserve"> </w:t>
      </w:r>
      <w:r w:rsidR="00D23713">
        <w:rPr>
          <w:rFonts w:ascii="Times New Roman" w:hAnsi="Times New Roman"/>
          <w:b/>
        </w:rPr>
        <w:t xml:space="preserve"> </w:t>
      </w:r>
      <w:r w:rsidR="00097632" w:rsidRPr="00097632">
        <w:rPr>
          <w:rFonts w:ascii="Times New Roman" w:hAnsi="Times New Roman"/>
        </w:rPr>
        <w:t>N / A</w:t>
      </w:r>
    </w:p>
    <w:p w:rsidR="00E17881" w:rsidRPr="00F059A5" w:rsidRDefault="00E17881" w:rsidP="00E17881">
      <w:pPr>
        <w:rPr>
          <w:rFonts w:ascii="Times New Roman" w:hAnsi="Times New Roman"/>
          <w:b/>
        </w:rPr>
      </w:pPr>
    </w:p>
    <w:p w:rsidR="00E17881" w:rsidRPr="00F059A5" w:rsidRDefault="00E17881" w:rsidP="00E17881">
      <w:pPr>
        <w:pStyle w:val="Heading1"/>
        <w:numPr>
          <w:ilvl w:val="1"/>
          <w:numId w:val="1"/>
        </w:numPr>
        <w:rPr>
          <w:b w:val="0"/>
        </w:rPr>
      </w:pPr>
      <w:r w:rsidRPr="00F059A5">
        <w:t>Color Requirement</w:t>
      </w:r>
      <w:r w:rsidR="00193FD0" w:rsidRPr="00F059A5">
        <w:t>(</w:t>
      </w:r>
      <w:r w:rsidRPr="00F059A5">
        <w:t>s</w:t>
      </w:r>
      <w:r w:rsidR="00193FD0" w:rsidRPr="00F059A5">
        <w:t>)</w:t>
      </w:r>
      <w:r w:rsidRPr="00F059A5">
        <w:t xml:space="preserve">: </w:t>
      </w:r>
      <w:r w:rsidR="00097632" w:rsidRPr="00FF332B">
        <w:rPr>
          <w:b w:val="0"/>
        </w:rPr>
        <w:t>Medium oak wood preferred</w:t>
      </w:r>
      <w:r w:rsidR="00D23713">
        <w:rPr>
          <w:b w:val="0"/>
        </w:rPr>
        <w:t>, m</w:t>
      </w:r>
      <w:r w:rsidR="00097632" w:rsidRPr="00FF332B">
        <w:rPr>
          <w:b w:val="0"/>
        </w:rPr>
        <w:t xml:space="preserve">aple </w:t>
      </w:r>
      <w:r w:rsidR="00D23713">
        <w:rPr>
          <w:b w:val="0"/>
        </w:rPr>
        <w:t xml:space="preserve">wood </w:t>
      </w:r>
      <w:r w:rsidR="00097632" w:rsidRPr="00FF332B">
        <w:rPr>
          <w:b w:val="0"/>
        </w:rPr>
        <w:t>would be acceptable.</w:t>
      </w:r>
    </w:p>
    <w:p w:rsidR="00E17881" w:rsidRDefault="00E17881" w:rsidP="00E17881">
      <w:pPr>
        <w:rPr>
          <w:rFonts w:ascii="Times New Roman" w:hAnsi="Times New Roman"/>
          <w:b/>
          <w:highlight w:val="yellow"/>
        </w:rPr>
      </w:pPr>
    </w:p>
    <w:p w:rsidR="00633967" w:rsidRDefault="00633967" w:rsidP="00E17881">
      <w:pPr>
        <w:rPr>
          <w:rFonts w:ascii="Times New Roman" w:hAnsi="Times New Roman"/>
          <w:b/>
          <w:highlight w:val="yellow"/>
        </w:rPr>
      </w:pPr>
    </w:p>
    <w:p w:rsidR="00774798" w:rsidRPr="00F059A5" w:rsidRDefault="00774798" w:rsidP="00CF1126">
      <w:pPr>
        <w:numPr>
          <w:ilvl w:val="0"/>
          <w:numId w:val="1"/>
        </w:numPr>
        <w:rPr>
          <w:rFonts w:ascii="Times New Roman" w:hAnsi="Times New Roman"/>
          <w:b/>
        </w:rPr>
      </w:pPr>
      <w:r w:rsidRPr="00F059A5">
        <w:rPr>
          <w:rFonts w:ascii="Times New Roman" w:hAnsi="Times New Roman"/>
          <w:b/>
        </w:rPr>
        <w:t>Electrical Requirements:</w:t>
      </w:r>
    </w:p>
    <w:p w:rsidR="00360DE5" w:rsidRPr="00097632" w:rsidRDefault="0054149D" w:rsidP="0054149D">
      <w:pPr>
        <w:pStyle w:val="Heading1"/>
        <w:numPr>
          <w:ilvl w:val="1"/>
          <w:numId w:val="1"/>
        </w:numPr>
        <w:rPr>
          <w:b w:val="0"/>
        </w:rPr>
      </w:pPr>
      <w:r w:rsidRPr="00097632">
        <w:rPr>
          <w:b w:val="0"/>
        </w:rPr>
        <w:t>Standard U.S.A</w:t>
      </w:r>
      <w:r w:rsidR="00FF4945" w:rsidRPr="00097632">
        <w:rPr>
          <w:b w:val="0"/>
        </w:rPr>
        <w:t xml:space="preserve">. </w:t>
      </w:r>
      <w:r w:rsidRPr="00097632">
        <w:rPr>
          <w:b w:val="0"/>
        </w:rPr>
        <w:t xml:space="preserve">electrical specifications:  </w:t>
      </w:r>
      <w:r w:rsidR="00097632" w:rsidRPr="00097632">
        <w:rPr>
          <w:b w:val="0"/>
        </w:rPr>
        <w:t>115</w:t>
      </w:r>
      <w:r w:rsidRPr="00097632">
        <w:rPr>
          <w:b w:val="0"/>
        </w:rPr>
        <w:t xml:space="preserve"> volts, 60 Hertz, </w:t>
      </w:r>
      <w:r w:rsidR="00097632" w:rsidRPr="00097632">
        <w:rPr>
          <w:b w:val="0"/>
        </w:rPr>
        <w:t>1 phase</w:t>
      </w:r>
      <w:r w:rsidRPr="00097632">
        <w:rPr>
          <w:b w:val="0"/>
        </w:rPr>
        <w:t>.</w:t>
      </w:r>
    </w:p>
    <w:p w:rsidR="009262CF" w:rsidRPr="00097632" w:rsidRDefault="0054149D" w:rsidP="0054149D">
      <w:pPr>
        <w:pStyle w:val="Heading1"/>
        <w:numPr>
          <w:ilvl w:val="1"/>
          <w:numId w:val="1"/>
        </w:numPr>
        <w:rPr>
          <w:b w:val="0"/>
        </w:rPr>
      </w:pPr>
      <w:r w:rsidRPr="00097632">
        <w:rPr>
          <w:b w:val="0"/>
        </w:rPr>
        <w:t xml:space="preserve">Minimum 6 foot cord with a NEMA </w:t>
      </w:r>
      <w:r w:rsidR="00C44618" w:rsidRPr="00097632">
        <w:rPr>
          <w:b w:val="0"/>
        </w:rPr>
        <w:t>Standard</w:t>
      </w:r>
      <w:r w:rsidRPr="00097632">
        <w:rPr>
          <w:b w:val="0"/>
        </w:rPr>
        <w:t xml:space="preserve"> plug, or a manufacturer’s equivalent to comply with </w:t>
      </w:r>
      <w:r w:rsidR="00C44618" w:rsidRPr="00097632">
        <w:rPr>
          <w:b w:val="0"/>
        </w:rPr>
        <w:t xml:space="preserve">the </w:t>
      </w:r>
      <w:r w:rsidRPr="00097632">
        <w:rPr>
          <w:b w:val="0"/>
        </w:rPr>
        <w:t xml:space="preserve">equipment </w:t>
      </w:r>
      <w:r w:rsidR="00FF4945" w:rsidRPr="00097632">
        <w:rPr>
          <w:b w:val="0"/>
        </w:rPr>
        <w:t xml:space="preserve">plug in </w:t>
      </w:r>
      <w:r w:rsidRPr="00097632">
        <w:rPr>
          <w:b w:val="0"/>
        </w:rPr>
        <w:t>requirements.</w:t>
      </w:r>
      <w:r w:rsidR="009262CF" w:rsidRPr="00097632">
        <w:rPr>
          <w:b w:val="0"/>
        </w:rPr>
        <w:t xml:space="preserve"> </w:t>
      </w:r>
    </w:p>
    <w:p w:rsidR="0054149D" w:rsidRPr="00097632" w:rsidRDefault="009262CF" w:rsidP="0054149D">
      <w:pPr>
        <w:pStyle w:val="Heading1"/>
        <w:numPr>
          <w:ilvl w:val="1"/>
          <w:numId w:val="1"/>
        </w:numPr>
        <w:rPr>
          <w:b w:val="0"/>
        </w:rPr>
      </w:pPr>
      <w:r w:rsidRPr="00097632">
        <w:rPr>
          <w:b w:val="0"/>
        </w:rPr>
        <w:t>NOTE: the operating range for 120 volt</w:t>
      </w:r>
      <w:r w:rsidR="00FF4945" w:rsidRPr="00097632">
        <w:rPr>
          <w:b w:val="0"/>
        </w:rPr>
        <w:t>s</w:t>
      </w:r>
      <w:r w:rsidRPr="00097632">
        <w:rPr>
          <w:b w:val="0"/>
        </w:rPr>
        <w:t xml:space="preserve"> is 110 to 120 volts; the operating range for 220 volt</w:t>
      </w:r>
      <w:r w:rsidR="00FF4945" w:rsidRPr="00097632">
        <w:rPr>
          <w:b w:val="0"/>
        </w:rPr>
        <w:t>s</w:t>
      </w:r>
      <w:r w:rsidRPr="00097632">
        <w:rPr>
          <w:b w:val="0"/>
        </w:rPr>
        <w:t xml:space="preserve"> is 208 to 230 volts.  </w:t>
      </w:r>
    </w:p>
    <w:p w:rsidR="00774798" w:rsidRPr="00AA6EC4" w:rsidRDefault="00774798" w:rsidP="00774798">
      <w:pPr>
        <w:rPr>
          <w:rFonts w:ascii="Times New Roman" w:hAnsi="Times New Roman"/>
          <w:b/>
          <w:i/>
          <w:highlight w:val="yellow"/>
        </w:rPr>
      </w:pPr>
    </w:p>
    <w:p w:rsidR="00F059A5" w:rsidRDefault="00F059A5" w:rsidP="000A5D65">
      <w:pPr>
        <w:ind w:left="432"/>
        <w:rPr>
          <w:rFonts w:ascii="Times New Roman" w:hAnsi="Times New Roman"/>
          <w:highlight w:val="yellow"/>
        </w:rPr>
      </w:pPr>
    </w:p>
    <w:p w:rsidR="00930616" w:rsidRPr="004055E9" w:rsidRDefault="007A23C3" w:rsidP="000A5D65">
      <w:pPr>
        <w:pStyle w:val="Heading1"/>
      </w:pPr>
      <w:r w:rsidRPr="004055E9">
        <w:t>Contractor</w:t>
      </w:r>
      <w:r w:rsidR="005F121E" w:rsidRPr="004055E9">
        <w:t xml:space="preserve"> </w:t>
      </w:r>
      <w:r w:rsidR="00911BC3" w:rsidRPr="004055E9">
        <w:t>Requirements</w:t>
      </w:r>
      <w:r w:rsidR="005F121E" w:rsidRPr="004055E9">
        <w:t>:</w:t>
      </w:r>
    </w:p>
    <w:p w:rsidR="00930616" w:rsidRPr="004055E9" w:rsidRDefault="00D23713" w:rsidP="00930616">
      <w:pPr>
        <w:numPr>
          <w:ilvl w:val="2"/>
          <w:numId w:val="1"/>
        </w:numPr>
        <w:rPr>
          <w:rFonts w:ascii="Times New Roman" w:hAnsi="Times New Roman"/>
        </w:rPr>
      </w:pPr>
      <w:r>
        <w:rPr>
          <w:rFonts w:ascii="Times New Roman" w:hAnsi="Times New Roman"/>
        </w:rPr>
        <w:t>Must be shipped ready for minor assembly</w:t>
      </w:r>
      <w:r w:rsidR="00A22779" w:rsidRPr="00633967">
        <w:rPr>
          <w:rFonts w:ascii="Times New Roman" w:hAnsi="Times New Roman"/>
        </w:rPr>
        <w:t xml:space="preserve">, </w:t>
      </w:r>
      <w:r w:rsidR="005F121E" w:rsidRPr="00633967">
        <w:rPr>
          <w:rFonts w:ascii="Times New Roman" w:hAnsi="Times New Roman"/>
        </w:rPr>
        <w:t>plug in</w:t>
      </w:r>
      <w:r w:rsidR="00930616" w:rsidRPr="00633967">
        <w:rPr>
          <w:rFonts w:ascii="Times New Roman" w:hAnsi="Times New Roman"/>
        </w:rPr>
        <w:t>, and use</w:t>
      </w:r>
      <w:r w:rsidR="00ED3C85" w:rsidRPr="00633967">
        <w:rPr>
          <w:rFonts w:ascii="Times New Roman" w:hAnsi="Times New Roman"/>
        </w:rPr>
        <w:t>.</w:t>
      </w:r>
    </w:p>
    <w:p w:rsidR="00BB5048" w:rsidRPr="004055E9" w:rsidRDefault="00BB5048" w:rsidP="004D6461">
      <w:pPr>
        <w:numPr>
          <w:ilvl w:val="2"/>
          <w:numId w:val="1"/>
        </w:numPr>
        <w:rPr>
          <w:rFonts w:ascii="Times New Roman" w:hAnsi="Times New Roman"/>
        </w:rPr>
      </w:pPr>
      <w:r w:rsidRPr="004055E9">
        <w:rPr>
          <w:rFonts w:ascii="Times New Roman" w:hAnsi="Times New Roman"/>
          <w:b/>
        </w:rPr>
        <w:t xml:space="preserve">Information </w:t>
      </w:r>
      <w:r w:rsidR="00AA6EC4">
        <w:rPr>
          <w:rFonts w:ascii="Times New Roman" w:hAnsi="Times New Roman"/>
          <w:b/>
        </w:rPr>
        <w:t>t</w:t>
      </w:r>
      <w:r w:rsidRPr="004055E9">
        <w:rPr>
          <w:rFonts w:ascii="Times New Roman" w:hAnsi="Times New Roman"/>
          <w:b/>
        </w:rPr>
        <w:t xml:space="preserve">o </w:t>
      </w:r>
      <w:r w:rsidR="00AA6EC4">
        <w:rPr>
          <w:rFonts w:ascii="Times New Roman" w:hAnsi="Times New Roman"/>
          <w:b/>
        </w:rPr>
        <w:t>b</w:t>
      </w:r>
      <w:r w:rsidRPr="004055E9">
        <w:rPr>
          <w:rFonts w:ascii="Times New Roman" w:hAnsi="Times New Roman"/>
          <w:b/>
        </w:rPr>
        <w:t xml:space="preserve">e </w:t>
      </w:r>
      <w:r w:rsidR="00AA6EC4">
        <w:rPr>
          <w:rFonts w:ascii="Times New Roman" w:hAnsi="Times New Roman"/>
          <w:b/>
        </w:rPr>
        <w:t>p</w:t>
      </w:r>
      <w:r w:rsidRPr="004055E9">
        <w:rPr>
          <w:rFonts w:ascii="Times New Roman" w:hAnsi="Times New Roman"/>
          <w:b/>
        </w:rPr>
        <w:t xml:space="preserve">rovided </w:t>
      </w:r>
      <w:r w:rsidR="00AA6EC4">
        <w:rPr>
          <w:rFonts w:ascii="Times New Roman" w:hAnsi="Times New Roman"/>
          <w:b/>
        </w:rPr>
        <w:t>by</w:t>
      </w:r>
      <w:r w:rsidRPr="004055E9">
        <w:rPr>
          <w:rFonts w:ascii="Times New Roman" w:hAnsi="Times New Roman"/>
          <w:b/>
        </w:rPr>
        <w:t xml:space="preserve"> </w:t>
      </w:r>
      <w:r w:rsidR="00AA6EC4">
        <w:rPr>
          <w:rFonts w:ascii="Times New Roman" w:hAnsi="Times New Roman"/>
          <w:b/>
        </w:rPr>
        <w:t>t</w:t>
      </w:r>
      <w:r w:rsidRPr="004055E9">
        <w:rPr>
          <w:rFonts w:ascii="Times New Roman" w:hAnsi="Times New Roman"/>
          <w:b/>
        </w:rPr>
        <w:t xml:space="preserve">he </w:t>
      </w:r>
      <w:r w:rsidR="007A23C3" w:rsidRPr="004055E9">
        <w:rPr>
          <w:rFonts w:ascii="Times New Roman" w:hAnsi="Times New Roman"/>
          <w:b/>
        </w:rPr>
        <w:t>Contractor</w:t>
      </w:r>
      <w:r w:rsidRPr="004055E9">
        <w:rPr>
          <w:rFonts w:ascii="Times New Roman" w:hAnsi="Times New Roman"/>
          <w:b/>
        </w:rPr>
        <w:t xml:space="preserve"> </w:t>
      </w:r>
      <w:r w:rsidR="00AA6EC4">
        <w:rPr>
          <w:rFonts w:ascii="Times New Roman" w:hAnsi="Times New Roman"/>
          <w:b/>
        </w:rPr>
        <w:t>t</w:t>
      </w:r>
      <w:r w:rsidRPr="004055E9">
        <w:rPr>
          <w:rFonts w:ascii="Times New Roman" w:hAnsi="Times New Roman"/>
          <w:b/>
        </w:rPr>
        <w:t xml:space="preserve">o </w:t>
      </w:r>
      <w:r w:rsidR="00AA6EC4">
        <w:rPr>
          <w:rFonts w:ascii="Times New Roman" w:hAnsi="Times New Roman"/>
          <w:b/>
        </w:rPr>
        <w:t>t</w:t>
      </w:r>
      <w:r w:rsidRPr="004055E9">
        <w:rPr>
          <w:rFonts w:ascii="Times New Roman" w:hAnsi="Times New Roman"/>
          <w:b/>
        </w:rPr>
        <w:t xml:space="preserve">he </w:t>
      </w:r>
      <w:r w:rsidR="00AA6EC4">
        <w:rPr>
          <w:rFonts w:ascii="Times New Roman" w:hAnsi="Times New Roman"/>
          <w:b/>
        </w:rPr>
        <w:t>c</w:t>
      </w:r>
      <w:r w:rsidRPr="004055E9">
        <w:rPr>
          <w:rFonts w:ascii="Times New Roman" w:hAnsi="Times New Roman"/>
          <w:b/>
        </w:rPr>
        <w:t xml:space="preserve">ommissary </w:t>
      </w:r>
      <w:r w:rsidR="00AA6EC4">
        <w:rPr>
          <w:rFonts w:ascii="Times New Roman" w:hAnsi="Times New Roman"/>
          <w:b/>
        </w:rPr>
        <w:t>a</w:t>
      </w:r>
      <w:r w:rsidRPr="004055E9">
        <w:rPr>
          <w:rFonts w:ascii="Times New Roman" w:hAnsi="Times New Roman"/>
          <w:b/>
        </w:rPr>
        <w:t xml:space="preserve">t </w:t>
      </w:r>
      <w:r w:rsidR="00AA6EC4">
        <w:rPr>
          <w:rFonts w:ascii="Times New Roman" w:hAnsi="Times New Roman"/>
          <w:b/>
        </w:rPr>
        <w:t>the t</w:t>
      </w:r>
      <w:r w:rsidRPr="004055E9">
        <w:rPr>
          <w:rFonts w:ascii="Times New Roman" w:hAnsi="Times New Roman"/>
          <w:b/>
        </w:rPr>
        <w:t xml:space="preserve">ime of </w:t>
      </w:r>
      <w:r w:rsidR="00AA6EC4">
        <w:rPr>
          <w:rFonts w:ascii="Times New Roman" w:hAnsi="Times New Roman"/>
          <w:b/>
        </w:rPr>
        <w:t>d</w:t>
      </w:r>
      <w:r w:rsidRPr="004055E9">
        <w:rPr>
          <w:rFonts w:ascii="Times New Roman" w:hAnsi="Times New Roman"/>
          <w:b/>
        </w:rPr>
        <w:t>elivery:</w:t>
      </w:r>
    </w:p>
    <w:p w:rsidR="00727E5B" w:rsidRPr="004055E9" w:rsidRDefault="00727E5B" w:rsidP="004D6461">
      <w:pPr>
        <w:numPr>
          <w:ilvl w:val="3"/>
          <w:numId w:val="1"/>
        </w:numPr>
        <w:rPr>
          <w:rFonts w:ascii="Times New Roman" w:hAnsi="Times New Roman"/>
        </w:rPr>
      </w:pPr>
      <w:r w:rsidRPr="004055E9">
        <w:rPr>
          <w:rFonts w:ascii="Times New Roman" w:hAnsi="Times New Roman"/>
        </w:rPr>
        <w:t>Point of Contact for Service.</w:t>
      </w:r>
    </w:p>
    <w:p w:rsidR="00727E5B" w:rsidRPr="004055E9" w:rsidRDefault="00727E5B" w:rsidP="004D6461">
      <w:pPr>
        <w:numPr>
          <w:ilvl w:val="3"/>
          <w:numId w:val="1"/>
        </w:numPr>
        <w:rPr>
          <w:rFonts w:ascii="Times New Roman" w:hAnsi="Times New Roman"/>
        </w:rPr>
      </w:pPr>
      <w:r w:rsidRPr="004055E9">
        <w:rPr>
          <w:rFonts w:ascii="Times New Roman" w:hAnsi="Times New Roman"/>
        </w:rPr>
        <w:t>Installation and Operating Instructions.</w:t>
      </w:r>
    </w:p>
    <w:p w:rsidR="00E8426F" w:rsidRDefault="00727E5B" w:rsidP="004D6461">
      <w:pPr>
        <w:numPr>
          <w:ilvl w:val="3"/>
          <w:numId w:val="1"/>
        </w:numPr>
        <w:rPr>
          <w:rFonts w:ascii="Times New Roman" w:hAnsi="Times New Roman"/>
        </w:rPr>
      </w:pPr>
      <w:r w:rsidRPr="004055E9">
        <w:rPr>
          <w:rFonts w:ascii="Times New Roman" w:hAnsi="Times New Roman"/>
        </w:rPr>
        <w:t>Parts List.</w:t>
      </w:r>
    </w:p>
    <w:p w:rsidR="00C86D94" w:rsidRDefault="00C86D94" w:rsidP="00C86D94">
      <w:pPr>
        <w:numPr>
          <w:ilvl w:val="2"/>
          <w:numId w:val="1"/>
        </w:numPr>
        <w:rPr>
          <w:rFonts w:ascii="Times New Roman" w:hAnsi="Times New Roman"/>
        </w:rPr>
      </w:pPr>
      <w:r>
        <w:rPr>
          <w:rFonts w:ascii="Times New Roman" w:hAnsi="Times New Roman"/>
          <w:b/>
        </w:rPr>
        <w:t xml:space="preserve">Maintenance Sustainability Requirements: </w:t>
      </w:r>
      <w:r>
        <w:rPr>
          <w:rFonts w:ascii="Times New Roman" w:hAnsi="Times New Roman"/>
        </w:rPr>
        <w:t>Continued parts support is required for the projected life cycle of the equipment plus 5 years.</w:t>
      </w:r>
    </w:p>
    <w:p w:rsidR="00C86D94" w:rsidRPr="004055E9" w:rsidRDefault="00C86D94" w:rsidP="00C86D94">
      <w:pPr>
        <w:ind w:left="3456"/>
        <w:rPr>
          <w:rFonts w:ascii="Times New Roman" w:hAnsi="Times New Roman"/>
        </w:rPr>
      </w:pPr>
    </w:p>
    <w:p w:rsidR="00E72D0D" w:rsidRPr="004055E9" w:rsidRDefault="00E72D0D" w:rsidP="00E72D0D">
      <w:pPr>
        <w:ind w:left="432"/>
        <w:rPr>
          <w:rFonts w:ascii="Times New Roman" w:hAnsi="Times New Roman"/>
        </w:rPr>
      </w:pPr>
    </w:p>
    <w:p w:rsidR="00B277AE" w:rsidRDefault="00B277AE">
      <w:pPr>
        <w:rPr>
          <w:rFonts w:ascii="Times New Roman" w:hAnsi="Times New Roman"/>
          <w:highlight w:val="yellow"/>
        </w:rPr>
      </w:pPr>
      <w:r>
        <w:rPr>
          <w:rFonts w:ascii="Times New Roman" w:hAnsi="Times New Roman"/>
          <w:highlight w:val="yellow"/>
        </w:rPr>
        <w:br w:type="page"/>
      </w:r>
    </w:p>
    <w:p w:rsidR="00CF1126" w:rsidRDefault="00C601DF" w:rsidP="00C601DF">
      <w:pPr>
        <w:ind w:left="432"/>
        <w:jc w:val="center"/>
        <w:rPr>
          <w:rFonts w:ascii="Times New Roman" w:hAnsi="Times New Roman"/>
          <w:b/>
        </w:rPr>
      </w:pPr>
      <w:r w:rsidRPr="003839E5">
        <w:rPr>
          <w:rFonts w:ascii="Times New Roman" w:hAnsi="Times New Roman"/>
          <w:b/>
        </w:rPr>
        <w:lastRenderedPageBreak/>
        <w:t>STORE ORDER REQUEST</w:t>
      </w:r>
    </w:p>
    <w:p w:rsidR="00633967" w:rsidRDefault="00633967" w:rsidP="00C601DF">
      <w:pPr>
        <w:ind w:left="432"/>
        <w:jc w:val="center"/>
        <w:rPr>
          <w:rFonts w:ascii="Times New Roman" w:hAnsi="Times New Roman"/>
          <w:b/>
        </w:rPr>
      </w:pPr>
    </w:p>
    <w:p w:rsidR="00633967" w:rsidRDefault="00633967" w:rsidP="00C601DF">
      <w:pPr>
        <w:ind w:left="432"/>
        <w:jc w:val="center"/>
        <w:rPr>
          <w:rFonts w:ascii="Times New Roman" w:hAnsi="Times New Roman"/>
          <w:b/>
        </w:rPr>
      </w:pPr>
    </w:p>
    <w:p w:rsidR="00633967" w:rsidRPr="003839E5" w:rsidRDefault="00633967" w:rsidP="00633967">
      <w:pPr>
        <w:ind w:left="432"/>
        <w:rPr>
          <w:rFonts w:ascii="Times New Roman" w:hAnsi="Times New Roman"/>
          <w:b/>
        </w:rPr>
      </w:pPr>
      <w:r w:rsidRPr="003839E5">
        <w:rPr>
          <w:rFonts w:ascii="Times New Roman" w:hAnsi="Times New Roman"/>
          <w:b/>
        </w:rPr>
        <w:t xml:space="preserve">STORE NAME: __________________________    DODAAC: </w:t>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r>
      <w:r w:rsidRPr="003839E5">
        <w:rPr>
          <w:rFonts w:ascii="Times New Roman" w:hAnsi="Times New Roman"/>
          <w:b/>
        </w:rPr>
        <w:softHyphen/>
        <w:t>____________________</w:t>
      </w:r>
    </w:p>
    <w:p w:rsidR="00633967" w:rsidRPr="003839E5" w:rsidRDefault="00633967" w:rsidP="00633967">
      <w:pPr>
        <w:ind w:left="432"/>
        <w:rPr>
          <w:rFonts w:ascii="Times New Roman" w:hAnsi="Times New Roman"/>
          <w:b/>
        </w:rPr>
      </w:pPr>
    </w:p>
    <w:p w:rsidR="00633967" w:rsidRPr="003839E5" w:rsidRDefault="00633967" w:rsidP="00633967">
      <w:pPr>
        <w:ind w:left="432"/>
        <w:rPr>
          <w:rFonts w:ascii="Times New Roman" w:hAnsi="Times New Roman"/>
          <w:b/>
        </w:rPr>
      </w:pPr>
      <w:r w:rsidRPr="003839E5">
        <w:rPr>
          <w:rFonts w:ascii="Times New Roman" w:hAnsi="Times New Roman"/>
          <w:b/>
        </w:rPr>
        <w:t>QUANTITY: _______</w:t>
      </w:r>
    </w:p>
    <w:p w:rsidR="00633967" w:rsidRDefault="00633967" w:rsidP="00C601DF">
      <w:pPr>
        <w:ind w:left="432"/>
        <w:jc w:val="center"/>
        <w:rPr>
          <w:rFonts w:ascii="Times New Roman" w:hAnsi="Times New Roman"/>
          <w:b/>
        </w:rPr>
      </w:pPr>
    </w:p>
    <w:p w:rsidR="00633967" w:rsidRPr="003839E5" w:rsidRDefault="00633967" w:rsidP="00C601DF">
      <w:pPr>
        <w:ind w:left="432"/>
        <w:jc w:val="center"/>
        <w:rPr>
          <w:rFonts w:ascii="Times New Roman" w:hAnsi="Times New Roman"/>
          <w:b/>
        </w:rPr>
      </w:pPr>
    </w:p>
    <w:p w:rsidR="00C601DF" w:rsidRDefault="00C601DF" w:rsidP="00C601DF">
      <w:pPr>
        <w:ind w:left="432"/>
        <w:jc w:val="center"/>
        <w:rPr>
          <w:rFonts w:ascii="Times New Roman" w:hAnsi="Times New Roman"/>
          <w:b/>
          <w:highlight w:val="yellow"/>
        </w:rPr>
      </w:pPr>
    </w:p>
    <w:p w:rsidR="00C601DF" w:rsidRPr="003839E5" w:rsidRDefault="00633967" w:rsidP="00633967">
      <w:pPr>
        <w:ind w:left="432"/>
        <w:rPr>
          <w:rFonts w:ascii="Times New Roman" w:hAnsi="Times New Roman"/>
          <w:b/>
        </w:rPr>
      </w:pPr>
      <w:r>
        <w:rPr>
          <w:rFonts w:ascii="Times New Roman" w:hAnsi="Times New Roman"/>
          <w:b/>
          <w:noProof/>
          <w:lang w:eastAsia="en-US"/>
        </w:rPr>
        <w:drawing>
          <wp:inline distT="0" distB="0" distL="0" distR="0" wp14:anchorId="7E97EB32">
            <wp:extent cx="5761355" cy="4798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rsidR="00C601DF" w:rsidRDefault="00C601DF" w:rsidP="00C601DF">
      <w:pPr>
        <w:ind w:left="432"/>
        <w:rPr>
          <w:rFonts w:ascii="Times New Roman" w:hAnsi="Times New Roman"/>
          <w:b/>
          <w:highlight w:val="yellow"/>
        </w:rPr>
      </w:pPr>
    </w:p>
    <w:sectPr w:rsidR="00C601DF" w:rsidSect="007F1F2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BFB" w:rsidRDefault="000F1BFB">
      <w:r>
        <w:separator/>
      </w:r>
    </w:p>
  </w:endnote>
  <w:endnote w:type="continuationSeparator" w:id="0">
    <w:p w:rsidR="000F1BFB" w:rsidRDefault="000F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CF" w:rsidRDefault="009262CF" w:rsidP="007F1F26">
    <w:pPr>
      <w:pStyle w:val="Footer"/>
      <w:jc w:val="right"/>
    </w:pPr>
    <w:r>
      <w:t xml:space="preserve">     FY1</w:t>
    </w:r>
    <w:r w:rsidR="00BB2F4E">
      <w:t>5r.</w:t>
    </w:r>
    <w:r>
      <w:t>0</w:t>
    </w:r>
    <w:r w:rsidR="009A57C7">
      <w:t>3</w:t>
    </w:r>
  </w:p>
  <w:p w:rsidR="000F5201" w:rsidRDefault="000F5201" w:rsidP="007F1F2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BFB" w:rsidRDefault="000F1BFB">
      <w:r>
        <w:separator/>
      </w:r>
    </w:p>
  </w:footnote>
  <w:footnote w:type="continuationSeparator" w:id="0">
    <w:p w:rsidR="000F1BFB" w:rsidRDefault="000F1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80" w:type="dxa"/>
      <w:tblInd w:w="120" w:type="dxa"/>
      <w:tblLayout w:type="fixed"/>
      <w:tblCellMar>
        <w:left w:w="120" w:type="dxa"/>
        <w:right w:w="120" w:type="dxa"/>
      </w:tblCellMar>
      <w:tblLook w:val="0000" w:firstRow="0" w:lastRow="0" w:firstColumn="0" w:lastColumn="0" w:noHBand="0" w:noVBand="0"/>
    </w:tblPr>
    <w:tblGrid>
      <w:gridCol w:w="1620"/>
      <w:gridCol w:w="6660"/>
      <w:gridCol w:w="1800"/>
    </w:tblGrid>
    <w:tr w:rsidR="009262CF" w:rsidRPr="001A5E52">
      <w:trPr>
        <w:trHeight w:val="675"/>
      </w:trPr>
      <w:tc>
        <w:tcPr>
          <w:tcW w:w="1620" w:type="dxa"/>
          <w:tcBorders>
            <w:top w:val="double" w:sz="6" w:space="0" w:color="auto"/>
            <w:left w:val="double" w:sz="6" w:space="0" w:color="auto"/>
            <w:right w:val="single" w:sz="6" w:space="0" w:color="auto"/>
          </w:tcBorders>
        </w:tcPr>
        <w:p w:rsidR="00E17881" w:rsidRDefault="007E5229" w:rsidP="00193FD0">
          <w:pPr>
            <w:tabs>
              <w:tab w:val="left" w:pos="-720"/>
            </w:tabs>
            <w:suppressAutoHyphens/>
            <w:spacing w:before="90" w:after="54"/>
            <w:jc w:val="center"/>
            <w:rPr>
              <w:b/>
              <w:sz w:val="19"/>
            </w:rPr>
          </w:pPr>
          <w:r>
            <w:rPr>
              <w:b/>
              <w:sz w:val="19"/>
            </w:rPr>
            <w:t>I</w:t>
          </w:r>
          <w:r w:rsidR="00E17881">
            <w:rPr>
              <w:b/>
              <w:sz w:val="19"/>
            </w:rPr>
            <w:t>NITIATED</w:t>
          </w:r>
        </w:p>
        <w:p w:rsidR="007E5229" w:rsidRPr="00C21335" w:rsidRDefault="00780D5A" w:rsidP="00193FD0">
          <w:pPr>
            <w:tabs>
              <w:tab w:val="left" w:pos="-720"/>
            </w:tabs>
            <w:suppressAutoHyphens/>
            <w:spacing w:before="90" w:after="54"/>
            <w:jc w:val="center"/>
            <w:rPr>
              <w:rFonts w:ascii="Times New Roman" w:hAnsi="Times New Roman"/>
              <w:b/>
            </w:rPr>
          </w:pPr>
          <w:r>
            <w:rPr>
              <w:rFonts w:ascii="Times New Roman" w:hAnsi="Times New Roman"/>
              <w:b/>
            </w:rPr>
            <w:t>4/27/15</w:t>
          </w:r>
        </w:p>
        <w:p w:rsidR="00193FD0" w:rsidRPr="00193FD0" w:rsidRDefault="00193FD0" w:rsidP="00193FD0">
          <w:pPr>
            <w:tabs>
              <w:tab w:val="left" w:pos="-720"/>
            </w:tabs>
            <w:suppressAutoHyphens/>
            <w:spacing w:before="90" w:after="54"/>
            <w:jc w:val="center"/>
            <w:rPr>
              <w:rFonts w:ascii="Times New Roman" w:hAnsi="Times New Roman"/>
              <w:sz w:val="2"/>
            </w:rPr>
          </w:pPr>
        </w:p>
        <w:p w:rsidR="00193FD0" w:rsidRPr="00193FD0" w:rsidRDefault="00193FD0" w:rsidP="00193FD0">
          <w:pPr>
            <w:tabs>
              <w:tab w:val="left" w:pos="-720"/>
            </w:tabs>
            <w:suppressAutoHyphens/>
            <w:spacing w:before="90" w:after="54"/>
            <w:jc w:val="center"/>
            <w:rPr>
              <w:rFonts w:ascii="Times New Roman" w:hAnsi="Times New Roman"/>
              <w:b/>
              <w:sz w:val="19"/>
            </w:rPr>
          </w:pPr>
          <w:r w:rsidRPr="00193FD0">
            <w:rPr>
              <w:rFonts w:ascii="Times New Roman" w:hAnsi="Times New Roman"/>
              <w:b/>
            </w:rPr>
            <w:t>CED</w:t>
          </w:r>
        </w:p>
      </w:tc>
      <w:tc>
        <w:tcPr>
          <w:tcW w:w="6660" w:type="dxa"/>
          <w:tcBorders>
            <w:top w:val="double" w:sz="6" w:space="0" w:color="auto"/>
            <w:left w:val="single" w:sz="6" w:space="0" w:color="auto"/>
            <w:bottom w:val="single" w:sz="6" w:space="0" w:color="auto"/>
            <w:right w:val="single" w:sz="6" w:space="0" w:color="auto"/>
          </w:tcBorders>
        </w:tcPr>
        <w:p w:rsidR="00193FD0" w:rsidRPr="00D867CB" w:rsidRDefault="00780D5A" w:rsidP="00E17881">
          <w:pPr>
            <w:tabs>
              <w:tab w:val="left" w:pos="-720"/>
            </w:tabs>
            <w:suppressAutoHyphens/>
            <w:spacing w:before="90" w:after="54"/>
            <w:jc w:val="center"/>
            <w:rPr>
              <w:rFonts w:ascii="Times New Roman" w:hAnsi="Times New Roman"/>
              <w:b/>
              <w:sz w:val="32"/>
              <w:szCs w:val="32"/>
            </w:rPr>
          </w:pPr>
          <w:r>
            <w:rPr>
              <w:rFonts w:ascii="Times New Roman" w:hAnsi="Times New Roman"/>
              <w:b/>
              <w:sz w:val="32"/>
              <w:szCs w:val="32"/>
            </w:rPr>
            <w:t>DELI</w:t>
          </w:r>
        </w:p>
        <w:p w:rsidR="009262CF" w:rsidRDefault="00E17881" w:rsidP="00E17881">
          <w:pPr>
            <w:tabs>
              <w:tab w:val="left" w:pos="-720"/>
            </w:tabs>
            <w:suppressAutoHyphens/>
            <w:spacing w:before="90" w:after="54"/>
            <w:jc w:val="center"/>
            <w:rPr>
              <w:rFonts w:ascii="Times New Roman" w:hAnsi="Times New Roman"/>
              <w:b/>
              <w:sz w:val="32"/>
              <w:szCs w:val="28"/>
            </w:rPr>
          </w:pPr>
          <w:r w:rsidRPr="004C15F3">
            <w:rPr>
              <w:rFonts w:ascii="Times New Roman" w:hAnsi="Times New Roman"/>
              <w:b/>
              <w:sz w:val="32"/>
              <w:szCs w:val="28"/>
            </w:rPr>
            <w:t>DEPARTMENT</w:t>
          </w:r>
        </w:p>
        <w:p w:rsidR="004C15F3" w:rsidRPr="00D05D9B" w:rsidRDefault="004C15F3" w:rsidP="00E17881">
          <w:pPr>
            <w:tabs>
              <w:tab w:val="left" w:pos="-720"/>
            </w:tabs>
            <w:suppressAutoHyphens/>
            <w:spacing w:before="90" w:after="54"/>
            <w:jc w:val="center"/>
            <w:rPr>
              <w:rFonts w:ascii="Times New Roman" w:hAnsi="Times New Roman"/>
              <w:b/>
              <w:sz w:val="28"/>
              <w:szCs w:val="28"/>
            </w:rPr>
          </w:pPr>
          <w:r w:rsidRPr="004C15F3">
            <w:rPr>
              <w:rFonts w:ascii="Times New Roman" w:hAnsi="Times New Roman"/>
              <w:b/>
              <w:sz w:val="22"/>
              <w:szCs w:val="28"/>
            </w:rPr>
            <w:t xml:space="preserve">Minimal Acceptable </w:t>
          </w:r>
          <w:r w:rsidRPr="004C15F3">
            <w:rPr>
              <w:rFonts w:ascii="Times New Roman" w:hAnsi="Times New Roman"/>
              <w:b/>
              <w:sz w:val="18"/>
              <w:szCs w:val="28"/>
            </w:rPr>
            <w:t>Standards</w:t>
          </w:r>
        </w:p>
      </w:tc>
      <w:tc>
        <w:tcPr>
          <w:tcW w:w="1800" w:type="dxa"/>
          <w:tcBorders>
            <w:top w:val="double" w:sz="6" w:space="0" w:color="auto"/>
            <w:left w:val="single" w:sz="6" w:space="0" w:color="auto"/>
            <w:right w:val="double" w:sz="6" w:space="0" w:color="auto"/>
          </w:tcBorders>
        </w:tcPr>
        <w:p w:rsidR="009262CF" w:rsidRDefault="00E17881" w:rsidP="00193FD0">
          <w:pPr>
            <w:tabs>
              <w:tab w:val="left" w:pos="-720"/>
            </w:tabs>
            <w:suppressAutoHyphens/>
            <w:spacing w:before="90" w:after="54"/>
            <w:jc w:val="center"/>
            <w:rPr>
              <w:b/>
              <w:sz w:val="19"/>
            </w:rPr>
          </w:pPr>
          <w:r>
            <w:rPr>
              <w:b/>
              <w:sz w:val="19"/>
            </w:rPr>
            <w:t>REVISION</w:t>
          </w:r>
        </w:p>
        <w:p w:rsidR="00E17881" w:rsidRDefault="007B21CA" w:rsidP="00193FD0">
          <w:pPr>
            <w:tabs>
              <w:tab w:val="left" w:pos="-720"/>
            </w:tabs>
            <w:suppressAutoHyphens/>
            <w:spacing w:before="90" w:after="54"/>
            <w:jc w:val="center"/>
            <w:rPr>
              <w:rFonts w:ascii="Times New Roman" w:hAnsi="Times New Roman"/>
              <w:b/>
              <w:sz w:val="36"/>
            </w:rPr>
          </w:pPr>
          <w:r>
            <w:rPr>
              <w:rFonts w:ascii="Times New Roman" w:hAnsi="Times New Roman"/>
              <w:b/>
              <w:sz w:val="36"/>
            </w:rPr>
            <w:t>1</w:t>
          </w:r>
        </w:p>
        <w:p w:rsidR="00193FD0" w:rsidRPr="00C21335" w:rsidRDefault="007B21CA" w:rsidP="000D1A37">
          <w:pPr>
            <w:tabs>
              <w:tab w:val="left" w:pos="-720"/>
            </w:tabs>
            <w:suppressAutoHyphens/>
            <w:spacing w:before="90" w:after="54"/>
            <w:jc w:val="center"/>
            <w:rPr>
              <w:rFonts w:ascii="Times New Roman" w:hAnsi="Times New Roman"/>
              <w:b/>
            </w:rPr>
          </w:pPr>
          <w:r>
            <w:rPr>
              <w:rFonts w:ascii="Times New Roman" w:hAnsi="Times New Roman"/>
              <w:b/>
            </w:rPr>
            <w:t>03</w:t>
          </w:r>
          <w:r w:rsidR="00C21335" w:rsidRPr="00C21335">
            <w:rPr>
              <w:rFonts w:ascii="Times New Roman" w:hAnsi="Times New Roman"/>
              <w:b/>
            </w:rPr>
            <w:t>/</w:t>
          </w:r>
          <w:r>
            <w:rPr>
              <w:rFonts w:ascii="Times New Roman" w:hAnsi="Times New Roman"/>
              <w:b/>
            </w:rPr>
            <w:t>09</w:t>
          </w:r>
          <w:r w:rsidR="00C21335" w:rsidRPr="00C21335">
            <w:rPr>
              <w:rFonts w:ascii="Times New Roman" w:hAnsi="Times New Roman"/>
              <w:b/>
            </w:rPr>
            <w:t>/</w:t>
          </w:r>
          <w:r>
            <w:rPr>
              <w:rFonts w:ascii="Times New Roman" w:hAnsi="Times New Roman"/>
              <w:b/>
            </w:rPr>
            <w:t>20</w:t>
          </w:r>
        </w:p>
      </w:tc>
    </w:tr>
    <w:tr w:rsidR="009262CF" w:rsidRPr="001A5E52">
      <w:tc>
        <w:tcPr>
          <w:tcW w:w="1620" w:type="dxa"/>
          <w:tcBorders>
            <w:top w:val="single" w:sz="6" w:space="0" w:color="auto"/>
            <w:left w:val="double" w:sz="6" w:space="0" w:color="auto"/>
            <w:bottom w:val="double" w:sz="6" w:space="0" w:color="auto"/>
          </w:tcBorders>
        </w:tcPr>
        <w:p w:rsidR="009262CF" w:rsidRPr="00D05D9B" w:rsidRDefault="00780D5A" w:rsidP="000D1A37">
          <w:pPr>
            <w:tabs>
              <w:tab w:val="left" w:pos="-720"/>
            </w:tabs>
            <w:suppressAutoHyphens/>
            <w:spacing w:before="90" w:after="54"/>
            <w:jc w:val="center"/>
            <w:rPr>
              <w:rFonts w:ascii="Times New Roman" w:hAnsi="Times New Roman"/>
              <w:b/>
              <w:sz w:val="28"/>
              <w:szCs w:val="28"/>
            </w:rPr>
          </w:pPr>
          <w:r>
            <w:rPr>
              <w:rFonts w:ascii="Times New Roman" w:hAnsi="Times New Roman"/>
              <w:b/>
              <w:sz w:val="28"/>
              <w:szCs w:val="28"/>
            </w:rPr>
            <w:t>1D27</w:t>
          </w:r>
        </w:p>
      </w:tc>
      <w:tc>
        <w:tcPr>
          <w:tcW w:w="6660" w:type="dxa"/>
          <w:tcBorders>
            <w:top w:val="single" w:sz="6" w:space="0" w:color="auto"/>
            <w:left w:val="single" w:sz="6" w:space="0" w:color="auto"/>
            <w:bottom w:val="double" w:sz="6" w:space="0" w:color="auto"/>
            <w:right w:val="single" w:sz="6" w:space="0" w:color="auto"/>
          </w:tcBorders>
        </w:tcPr>
        <w:p w:rsidR="009262CF" w:rsidRPr="00C21335" w:rsidRDefault="00780D5A" w:rsidP="000D1A37">
          <w:pPr>
            <w:tabs>
              <w:tab w:val="left" w:pos="-720"/>
            </w:tabs>
            <w:suppressAutoHyphens/>
            <w:spacing w:before="90" w:after="54"/>
            <w:jc w:val="center"/>
            <w:rPr>
              <w:rFonts w:ascii="Times New Roman" w:hAnsi="Times New Roman"/>
              <w:b/>
              <w:szCs w:val="24"/>
            </w:rPr>
          </w:pPr>
          <w:r>
            <w:rPr>
              <w:rFonts w:ascii="Times New Roman" w:hAnsi="Times New Roman"/>
              <w:b/>
              <w:szCs w:val="24"/>
            </w:rPr>
            <w:t>Cart, olive, mobile, self-serve</w:t>
          </w:r>
        </w:p>
      </w:tc>
      <w:tc>
        <w:tcPr>
          <w:tcW w:w="1800" w:type="dxa"/>
          <w:tcBorders>
            <w:top w:val="single" w:sz="6" w:space="0" w:color="auto"/>
            <w:left w:val="single" w:sz="6" w:space="0" w:color="auto"/>
            <w:bottom w:val="double" w:sz="6" w:space="0" w:color="auto"/>
            <w:right w:val="double" w:sz="6" w:space="0" w:color="auto"/>
          </w:tcBorders>
        </w:tcPr>
        <w:p w:rsidR="009262CF" w:rsidRPr="00D05D9B" w:rsidRDefault="009262CF" w:rsidP="007A71B7">
          <w:pPr>
            <w:tabs>
              <w:tab w:val="left" w:pos="-720"/>
            </w:tabs>
            <w:suppressAutoHyphens/>
            <w:spacing w:before="90"/>
            <w:rPr>
              <w:b/>
            </w:rPr>
          </w:pPr>
          <w:r w:rsidRPr="00D05D9B">
            <w:rPr>
              <w:rFonts w:ascii="Times New Roman" w:hAnsi="Times New Roman"/>
              <w:b/>
            </w:rPr>
            <w:t xml:space="preserve">PAGE </w:t>
          </w:r>
          <w:r w:rsidR="00A35647" w:rsidRPr="00C46652">
            <w:rPr>
              <w:rStyle w:val="PageNumber"/>
              <w:rFonts w:ascii="Times New Roman" w:hAnsi="Times New Roman"/>
              <w:b/>
            </w:rPr>
            <w:fldChar w:fldCharType="begin"/>
          </w:r>
          <w:r w:rsidRPr="00C46652">
            <w:rPr>
              <w:rStyle w:val="PageNumber"/>
              <w:rFonts w:ascii="Times New Roman" w:hAnsi="Times New Roman"/>
              <w:b/>
            </w:rPr>
            <w:instrText xml:space="preserve"> PAGE </w:instrText>
          </w:r>
          <w:r w:rsidR="00A35647" w:rsidRPr="00C46652">
            <w:rPr>
              <w:rStyle w:val="PageNumber"/>
              <w:rFonts w:ascii="Times New Roman" w:hAnsi="Times New Roman"/>
              <w:b/>
            </w:rPr>
            <w:fldChar w:fldCharType="separate"/>
          </w:r>
          <w:r w:rsidR="000F75EA">
            <w:rPr>
              <w:rStyle w:val="PageNumber"/>
              <w:rFonts w:ascii="Times New Roman" w:hAnsi="Times New Roman"/>
              <w:b/>
              <w:noProof/>
            </w:rPr>
            <w:t>1</w:t>
          </w:r>
          <w:r w:rsidR="00A35647" w:rsidRPr="00C46652">
            <w:rPr>
              <w:rStyle w:val="PageNumber"/>
              <w:rFonts w:ascii="Times New Roman" w:hAnsi="Times New Roman"/>
              <w:b/>
            </w:rPr>
            <w:fldChar w:fldCharType="end"/>
          </w:r>
          <w:r>
            <w:rPr>
              <w:rStyle w:val="PageNumber"/>
              <w:rFonts w:ascii="Times New Roman" w:hAnsi="Times New Roman"/>
              <w:b/>
            </w:rPr>
            <w:t xml:space="preserve"> </w:t>
          </w:r>
          <w:r w:rsidRPr="00C46652">
            <w:rPr>
              <w:rFonts w:ascii="Times New Roman" w:hAnsi="Times New Roman"/>
              <w:b/>
            </w:rPr>
            <w:t>of</w:t>
          </w:r>
          <w:r w:rsidRPr="00D05D9B">
            <w:rPr>
              <w:rFonts w:ascii="Times New Roman" w:hAnsi="Times New Roman"/>
              <w:b/>
            </w:rPr>
            <w:t xml:space="preserve"> </w:t>
          </w:r>
          <w:r w:rsidR="00A35647" w:rsidRPr="007C6F92">
            <w:rPr>
              <w:rStyle w:val="PageNumber"/>
              <w:rFonts w:ascii="Times New Roman" w:hAnsi="Times New Roman"/>
              <w:b/>
            </w:rPr>
            <w:fldChar w:fldCharType="begin"/>
          </w:r>
          <w:r w:rsidRPr="007C6F92">
            <w:rPr>
              <w:rStyle w:val="PageNumber"/>
              <w:rFonts w:ascii="Times New Roman" w:hAnsi="Times New Roman"/>
              <w:b/>
            </w:rPr>
            <w:instrText xml:space="preserve"> NUMPAGES </w:instrText>
          </w:r>
          <w:r w:rsidR="00A35647" w:rsidRPr="007C6F92">
            <w:rPr>
              <w:rStyle w:val="PageNumber"/>
              <w:rFonts w:ascii="Times New Roman" w:hAnsi="Times New Roman"/>
              <w:b/>
            </w:rPr>
            <w:fldChar w:fldCharType="separate"/>
          </w:r>
          <w:r w:rsidR="000F75EA">
            <w:rPr>
              <w:rStyle w:val="PageNumber"/>
              <w:rFonts w:ascii="Times New Roman" w:hAnsi="Times New Roman"/>
              <w:b/>
              <w:noProof/>
            </w:rPr>
            <w:t>3</w:t>
          </w:r>
          <w:r w:rsidR="00A35647" w:rsidRPr="007C6F92">
            <w:rPr>
              <w:rStyle w:val="PageNumber"/>
              <w:rFonts w:ascii="Times New Roman" w:hAnsi="Times New Roman"/>
              <w:b/>
            </w:rPr>
            <w:fldChar w:fldCharType="end"/>
          </w:r>
        </w:p>
      </w:tc>
    </w:tr>
  </w:tbl>
  <w:p w:rsidR="009262CF" w:rsidRDefault="009262CF">
    <w:pPr>
      <w:pStyle w:val="Header"/>
      <w:rPr>
        <w:rFonts w:ascii="Times New Roman" w:hAnsi="Times New Roman"/>
      </w:rPr>
    </w:pPr>
  </w:p>
  <w:p w:rsidR="009262CF" w:rsidRPr="007C6F92" w:rsidRDefault="009262CF">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6826"/>
    <w:multiLevelType w:val="hybridMultilevel"/>
    <w:tmpl w:val="985692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C541F1B"/>
    <w:multiLevelType w:val="hybridMultilevel"/>
    <w:tmpl w:val="AC666080"/>
    <w:lvl w:ilvl="0" w:tplc="B874C9FE">
      <w:start w:val="3"/>
      <w:numFmt w:val="lowerLetter"/>
      <w:lvlText w:val="%1."/>
      <w:lvlJc w:val="left"/>
      <w:pPr>
        <w:tabs>
          <w:tab w:val="num" w:pos="1077"/>
        </w:tabs>
        <w:ind w:left="1077" w:hanging="64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 w15:restartNumberingAfterBreak="0">
    <w:nsid w:val="105E1481"/>
    <w:multiLevelType w:val="hybridMultilevel"/>
    <w:tmpl w:val="7EEC97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E1118C"/>
    <w:multiLevelType w:val="hybridMultilevel"/>
    <w:tmpl w:val="9C3E9706"/>
    <w:lvl w:ilvl="0" w:tplc="5CFE0D1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24587964"/>
    <w:multiLevelType w:val="hybridMultilevel"/>
    <w:tmpl w:val="95F69C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B0A3F6B"/>
    <w:multiLevelType w:val="multilevel"/>
    <w:tmpl w:val="37C603A0"/>
    <w:lvl w:ilvl="0">
      <w:start w:val="1"/>
      <w:numFmt w:val="bullet"/>
      <w:lvlText w:val=""/>
      <w:lvlJc w:val="left"/>
      <w:pPr>
        <w:tabs>
          <w:tab w:val="num" w:pos="360"/>
        </w:tabs>
        <w:ind w:left="360" w:hanging="360"/>
      </w:pPr>
      <w:rPr>
        <w:rFonts w:ascii="Symbol" w:hAnsi="Symbol" w:hint="default"/>
        <w:b/>
        <w:i w:val="0"/>
        <w:sz w:val="24"/>
      </w:rPr>
    </w:lvl>
    <w:lvl w:ilvl="1">
      <w:start w:val="1"/>
      <w:numFmt w:val="decimal"/>
      <w:lvlText w:val="%1.%2"/>
      <w:lvlJc w:val="left"/>
      <w:pPr>
        <w:tabs>
          <w:tab w:val="num" w:pos="0"/>
        </w:tabs>
        <w:ind w:left="1152" w:hanging="720"/>
      </w:pPr>
      <w:rPr>
        <w:rFonts w:ascii="Times New Roman" w:hAnsi="Times New Roman" w:hint="default"/>
        <w:b/>
        <w:i w:val="0"/>
        <w:sz w:val="24"/>
      </w:rPr>
    </w:lvl>
    <w:lvl w:ilvl="2">
      <w:start w:val="1"/>
      <w:numFmt w:val="decimal"/>
      <w:lvlText w:val="%1.%2.%3"/>
      <w:lvlJc w:val="left"/>
      <w:pPr>
        <w:tabs>
          <w:tab w:val="num" w:pos="2160"/>
        </w:tabs>
        <w:ind w:left="2160" w:hanging="1008"/>
      </w:pPr>
      <w:rPr>
        <w:rFonts w:ascii="Times New Roman" w:hAnsi="Times New Roman" w:hint="default"/>
        <w:b/>
        <w:i w:val="0"/>
        <w:sz w:val="24"/>
      </w:rPr>
    </w:lvl>
    <w:lvl w:ilvl="3">
      <w:start w:val="1"/>
      <w:numFmt w:val="decimal"/>
      <w:lvlText w:val="%1.%2.%3.%4"/>
      <w:lvlJc w:val="left"/>
      <w:pPr>
        <w:tabs>
          <w:tab w:val="num" w:pos="0"/>
        </w:tabs>
        <w:ind w:left="3456" w:hanging="1296"/>
      </w:pPr>
      <w:rPr>
        <w:rFonts w:ascii="Times New Roman" w:hAnsi="Times New Roman" w:hint="default"/>
        <w:b/>
        <w:i w:val="0"/>
        <w:sz w:val="24"/>
      </w:rPr>
    </w:lvl>
    <w:lvl w:ilvl="4">
      <w:start w:val="1"/>
      <w:numFmt w:val="decimal"/>
      <w:lvlText w:val="%1.%2.%3.%4.%5"/>
      <w:lvlJc w:val="left"/>
      <w:pPr>
        <w:tabs>
          <w:tab w:val="num" w:pos="0"/>
        </w:tabs>
        <w:ind w:left="5040" w:hanging="1584"/>
      </w:pPr>
      <w:rPr>
        <w:rFonts w:ascii="Times New Roman" w:hAnsi="Times New Roman" w:hint="default"/>
        <w:b/>
        <w:i w:val="0"/>
        <w:sz w:val="24"/>
      </w:rPr>
    </w:lvl>
    <w:lvl w:ilvl="5">
      <w:start w:val="1"/>
      <w:numFmt w:val="decimal"/>
      <w:lvlText w:val="%1.%2.%3.%4.%5.%6"/>
      <w:lvlJc w:val="left"/>
      <w:pPr>
        <w:tabs>
          <w:tab w:val="num" w:pos="0"/>
        </w:tabs>
        <w:ind w:left="6912" w:hanging="1872"/>
      </w:pPr>
      <w:rPr>
        <w:rFonts w:ascii="Times New Roman" w:hAnsi="Times New Roman" w:hint="default"/>
        <w:b/>
        <w:i w:val="0"/>
        <w:sz w:val="24"/>
      </w:rPr>
    </w:lvl>
    <w:lvl w:ilvl="6">
      <w:start w:val="1"/>
      <w:numFmt w:val="decimal"/>
      <w:lvlText w:val="%1.%2.%3.%4.%5.%6.%7"/>
      <w:lvlJc w:val="left"/>
      <w:pPr>
        <w:tabs>
          <w:tab w:val="num" w:pos="0"/>
        </w:tabs>
        <w:ind w:left="8424" w:hanging="1512"/>
      </w:pPr>
      <w:rPr>
        <w:rFonts w:ascii="Times New Roman" w:hAnsi="Times New Roman" w:hint="default"/>
        <w:b/>
        <w:i w:val="0"/>
        <w:sz w:val="24"/>
      </w:rPr>
    </w:lvl>
    <w:lvl w:ilvl="7">
      <w:start w:val="1"/>
      <w:numFmt w:val="decimal"/>
      <w:lvlText w:val="%1.%2.%3.%4.%5.%6.%7.%8"/>
      <w:lvlJc w:val="left"/>
      <w:pPr>
        <w:tabs>
          <w:tab w:val="num" w:pos="0"/>
        </w:tabs>
        <w:ind w:left="10080" w:hanging="1656"/>
      </w:pPr>
      <w:rPr>
        <w:rFonts w:ascii="Times New Roman" w:hAnsi="Times New Roman" w:hint="default"/>
        <w:b/>
        <w:i w:val="0"/>
        <w:sz w:val="24"/>
      </w:rPr>
    </w:lvl>
    <w:lvl w:ilvl="8">
      <w:start w:val="1"/>
      <w:numFmt w:val="decimal"/>
      <w:lvlText w:val="%1.%2.%3.%4.%5.%6.%7.%8.%9"/>
      <w:lvlJc w:val="left"/>
      <w:pPr>
        <w:tabs>
          <w:tab w:val="num" w:pos="0"/>
        </w:tabs>
        <w:ind w:left="11952" w:hanging="1872"/>
      </w:pPr>
      <w:rPr>
        <w:rFonts w:ascii="Times New Roman" w:hAnsi="Times New Roman" w:hint="default"/>
        <w:b/>
        <w:i w:val="0"/>
        <w:sz w:val="24"/>
      </w:rPr>
    </w:lvl>
  </w:abstractNum>
  <w:abstractNum w:abstractNumId="6" w15:restartNumberingAfterBreak="0">
    <w:nsid w:val="5A066C28"/>
    <w:multiLevelType w:val="hybridMultilevel"/>
    <w:tmpl w:val="F872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DD0984"/>
    <w:multiLevelType w:val="multilevel"/>
    <w:tmpl w:val="11124980"/>
    <w:lvl w:ilvl="0">
      <w:start w:val="1"/>
      <w:numFmt w:val="decimal"/>
      <w:pStyle w:val="Heading1"/>
      <w:lvlText w:val="%1"/>
      <w:lvlJc w:val="left"/>
      <w:pPr>
        <w:tabs>
          <w:tab w:val="num" w:pos="0"/>
        </w:tabs>
        <w:ind w:left="432" w:hanging="432"/>
      </w:pPr>
      <w:rPr>
        <w:rFonts w:ascii="Times New Roman" w:hAnsi="Times New Roman" w:hint="default"/>
        <w:b/>
        <w:i w:val="0"/>
        <w:sz w:val="24"/>
      </w:rPr>
    </w:lvl>
    <w:lvl w:ilvl="1">
      <w:start w:val="1"/>
      <w:numFmt w:val="decimal"/>
      <w:lvlText w:val="%1.%2"/>
      <w:lvlJc w:val="left"/>
      <w:pPr>
        <w:tabs>
          <w:tab w:val="num" w:pos="0"/>
        </w:tabs>
        <w:ind w:left="1152" w:hanging="720"/>
      </w:pPr>
      <w:rPr>
        <w:rFonts w:ascii="Times New Roman" w:hAnsi="Times New Roman" w:hint="default"/>
        <w:b/>
        <w:i w:val="0"/>
        <w:sz w:val="24"/>
      </w:rPr>
    </w:lvl>
    <w:lvl w:ilvl="2">
      <w:start w:val="1"/>
      <w:numFmt w:val="decimal"/>
      <w:lvlText w:val="%1.%2.%3"/>
      <w:lvlJc w:val="left"/>
      <w:pPr>
        <w:tabs>
          <w:tab w:val="num" w:pos="2160"/>
        </w:tabs>
        <w:ind w:left="2160" w:hanging="1008"/>
      </w:pPr>
      <w:rPr>
        <w:rFonts w:ascii="Times New Roman" w:hAnsi="Times New Roman" w:hint="default"/>
        <w:b/>
        <w:i w:val="0"/>
        <w:sz w:val="24"/>
      </w:rPr>
    </w:lvl>
    <w:lvl w:ilvl="3">
      <w:start w:val="1"/>
      <w:numFmt w:val="decimal"/>
      <w:lvlText w:val="%1.%2.%3.%4"/>
      <w:lvlJc w:val="left"/>
      <w:pPr>
        <w:tabs>
          <w:tab w:val="num" w:pos="0"/>
        </w:tabs>
        <w:ind w:left="3456" w:hanging="1296"/>
      </w:pPr>
      <w:rPr>
        <w:rFonts w:ascii="Times New Roman" w:hAnsi="Times New Roman" w:hint="default"/>
        <w:b/>
        <w:i w:val="0"/>
        <w:sz w:val="24"/>
      </w:rPr>
    </w:lvl>
    <w:lvl w:ilvl="4">
      <w:start w:val="1"/>
      <w:numFmt w:val="decimal"/>
      <w:lvlText w:val="%1.%2.%3.%4.%5"/>
      <w:lvlJc w:val="left"/>
      <w:pPr>
        <w:tabs>
          <w:tab w:val="num" w:pos="0"/>
        </w:tabs>
        <w:ind w:left="5040" w:hanging="1584"/>
      </w:pPr>
      <w:rPr>
        <w:rFonts w:ascii="Times New Roman" w:hAnsi="Times New Roman" w:hint="default"/>
        <w:b/>
        <w:i w:val="0"/>
        <w:sz w:val="24"/>
      </w:rPr>
    </w:lvl>
    <w:lvl w:ilvl="5">
      <w:start w:val="1"/>
      <w:numFmt w:val="decimal"/>
      <w:lvlText w:val="%1.%2.%3.%4.%5.%6"/>
      <w:lvlJc w:val="left"/>
      <w:pPr>
        <w:tabs>
          <w:tab w:val="num" w:pos="0"/>
        </w:tabs>
        <w:ind w:left="6912" w:hanging="1872"/>
      </w:pPr>
      <w:rPr>
        <w:rFonts w:ascii="Times New Roman" w:hAnsi="Times New Roman" w:hint="default"/>
        <w:b/>
        <w:i w:val="0"/>
        <w:sz w:val="24"/>
      </w:rPr>
    </w:lvl>
    <w:lvl w:ilvl="6">
      <w:start w:val="1"/>
      <w:numFmt w:val="decimal"/>
      <w:lvlText w:val="%1.%2.%3.%4.%5.%6.%7"/>
      <w:lvlJc w:val="left"/>
      <w:pPr>
        <w:tabs>
          <w:tab w:val="num" w:pos="0"/>
        </w:tabs>
        <w:ind w:left="8424" w:hanging="1512"/>
      </w:pPr>
      <w:rPr>
        <w:rFonts w:ascii="Times New Roman" w:hAnsi="Times New Roman" w:hint="default"/>
        <w:b/>
        <w:i w:val="0"/>
        <w:sz w:val="24"/>
      </w:rPr>
    </w:lvl>
    <w:lvl w:ilvl="7">
      <w:start w:val="1"/>
      <w:numFmt w:val="decimal"/>
      <w:lvlText w:val="%1.%2.%3.%4.%5.%6.%7.%8"/>
      <w:lvlJc w:val="left"/>
      <w:pPr>
        <w:tabs>
          <w:tab w:val="num" w:pos="0"/>
        </w:tabs>
        <w:ind w:left="10080" w:hanging="1656"/>
      </w:pPr>
      <w:rPr>
        <w:rFonts w:ascii="Times New Roman" w:hAnsi="Times New Roman" w:hint="default"/>
        <w:b/>
        <w:i w:val="0"/>
        <w:sz w:val="24"/>
      </w:rPr>
    </w:lvl>
    <w:lvl w:ilvl="8">
      <w:start w:val="1"/>
      <w:numFmt w:val="decimal"/>
      <w:lvlText w:val="%1.%2.%3.%4.%5.%6.%7.%8.%9"/>
      <w:lvlJc w:val="left"/>
      <w:pPr>
        <w:tabs>
          <w:tab w:val="num" w:pos="0"/>
        </w:tabs>
        <w:ind w:left="11952" w:hanging="1872"/>
      </w:pPr>
      <w:rPr>
        <w:rFonts w:ascii="Times New Roman" w:hAnsi="Times New Roman" w:hint="default"/>
        <w:b/>
        <w:i w:val="0"/>
        <w:sz w:val="24"/>
      </w:rPr>
    </w:lvl>
  </w:abstractNum>
  <w:abstractNum w:abstractNumId="8" w15:restartNumberingAfterBreak="0">
    <w:nsid w:val="62953CA2"/>
    <w:multiLevelType w:val="hybridMultilevel"/>
    <w:tmpl w:val="B8D8C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8"/>
  </w:num>
  <w:num w:numId="6">
    <w:abstractNumId w:val="5"/>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EF4"/>
    <w:rsid w:val="000169A5"/>
    <w:rsid w:val="00017ED5"/>
    <w:rsid w:val="00020723"/>
    <w:rsid w:val="00022409"/>
    <w:rsid w:val="00025BB5"/>
    <w:rsid w:val="00027CFC"/>
    <w:rsid w:val="0003544D"/>
    <w:rsid w:val="00037069"/>
    <w:rsid w:val="00037CFA"/>
    <w:rsid w:val="00041E05"/>
    <w:rsid w:val="000431C7"/>
    <w:rsid w:val="00045975"/>
    <w:rsid w:val="00045DF0"/>
    <w:rsid w:val="00051019"/>
    <w:rsid w:val="00053214"/>
    <w:rsid w:val="00055F59"/>
    <w:rsid w:val="000616BF"/>
    <w:rsid w:val="00062983"/>
    <w:rsid w:val="0006510D"/>
    <w:rsid w:val="00072A6F"/>
    <w:rsid w:val="00072E7D"/>
    <w:rsid w:val="00083C17"/>
    <w:rsid w:val="0008720D"/>
    <w:rsid w:val="000911E0"/>
    <w:rsid w:val="000920C8"/>
    <w:rsid w:val="00097632"/>
    <w:rsid w:val="000A1021"/>
    <w:rsid w:val="000A5D65"/>
    <w:rsid w:val="000B5BC8"/>
    <w:rsid w:val="000B6333"/>
    <w:rsid w:val="000C0825"/>
    <w:rsid w:val="000D18B6"/>
    <w:rsid w:val="000D1A37"/>
    <w:rsid w:val="000D3B21"/>
    <w:rsid w:val="000D7131"/>
    <w:rsid w:val="000E591F"/>
    <w:rsid w:val="000F00EC"/>
    <w:rsid w:val="000F1BFB"/>
    <w:rsid w:val="000F4E8B"/>
    <w:rsid w:val="000F5201"/>
    <w:rsid w:val="000F75EA"/>
    <w:rsid w:val="00105B63"/>
    <w:rsid w:val="001355D4"/>
    <w:rsid w:val="00140EF4"/>
    <w:rsid w:val="001451C0"/>
    <w:rsid w:val="00150841"/>
    <w:rsid w:val="00151A78"/>
    <w:rsid w:val="00160F6A"/>
    <w:rsid w:val="00162815"/>
    <w:rsid w:val="00163FAD"/>
    <w:rsid w:val="0017009B"/>
    <w:rsid w:val="001775FA"/>
    <w:rsid w:val="0018144C"/>
    <w:rsid w:val="001840B6"/>
    <w:rsid w:val="00186773"/>
    <w:rsid w:val="00187171"/>
    <w:rsid w:val="00193FD0"/>
    <w:rsid w:val="001A124F"/>
    <w:rsid w:val="001A12C8"/>
    <w:rsid w:val="001A5E52"/>
    <w:rsid w:val="001B039A"/>
    <w:rsid w:val="001B4074"/>
    <w:rsid w:val="001D2341"/>
    <w:rsid w:val="001D58A9"/>
    <w:rsid w:val="001D6B09"/>
    <w:rsid w:val="001E5105"/>
    <w:rsid w:val="001E705F"/>
    <w:rsid w:val="001E7469"/>
    <w:rsid w:val="001F19E4"/>
    <w:rsid w:val="001F431E"/>
    <w:rsid w:val="002036BD"/>
    <w:rsid w:val="002036D0"/>
    <w:rsid w:val="00206EAD"/>
    <w:rsid w:val="00211727"/>
    <w:rsid w:val="00211E4D"/>
    <w:rsid w:val="002151E4"/>
    <w:rsid w:val="00221982"/>
    <w:rsid w:val="002442B8"/>
    <w:rsid w:val="00250B59"/>
    <w:rsid w:val="0025737F"/>
    <w:rsid w:val="0025780F"/>
    <w:rsid w:val="002676B7"/>
    <w:rsid w:val="00281BEB"/>
    <w:rsid w:val="00287BEE"/>
    <w:rsid w:val="00293ACC"/>
    <w:rsid w:val="002A06FE"/>
    <w:rsid w:val="002A0CCF"/>
    <w:rsid w:val="002B49EB"/>
    <w:rsid w:val="002C67D1"/>
    <w:rsid w:val="002D22FF"/>
    <w:rsid w:val="002E0E69"/>
    <w:rsid w:val="002E19C6"/>
    <w:rsid w:val="002E746B"/>
    <w:rsid w:val="0032583C"/>
    <w:rsid w:val="00356EA3"/>
    <w:rsid w:val="00360DE5"/>
    <w:rsid w:val="003728C0"/>
    <w:rsid w:val="003839E5"/>
    <w:rsid w:val="00391896"/>
    <w:rsid w:val="003A1B30"/>
    <w:rsid w:val="003B70F8"/>
    <w:rsid w:val="003B7995"/>
    <w:rsid w:val="003C0B3C"/>
    <w:rsid w:val="003F1C63"/>
    <w:rsid w:val="003F4060"/>
    <w:rsid w:val="004031B4"/>
    <w:rsid w:val="004055E9"/>
    <w:rsid w:val="0042059A"/>
    <w:rsid w:val="00421DCD"/>
    <w:rsid w:val="0042707D"/>
    <w:rsid w:val="00433AF7"/>
    <w:rsid w:val="00440CFD"/>
    <w:rsid w:val="004463B7"/>
    <w:rsid w:val="00450253"/>
    <w:rsid w:val="00455137"/>
    <w:rsid w:val="004552E0"/>
    <w:rsid w:val="00470C51"/>
    <w:rsid w:val="00474624"/>
    <w:rsid w:val="004856E0"/>
    <w:rsid w:val="00485E72"/>
    <w:rsid w:val="00492EE8"/>
    <w:rsid w:val="00493CCC"/>
    <w:rsid w:val="004A6E97"/>
    <w:rsid w:val="004B5FD0"/>
    <w:rsid w:val="004C067A"/>
    <w:rsid w:val="004C15F3"/>
    <w:rsid w:val="004C7447"/>
    <w:rsid w:val="004D6461"/>
    <w:rsid w:val="004E15E0"/>
    <w:rsid w:val="0050016A"/>
    <w:rsid w:val="00507D52"/>
    <w:rsid w:val="0051111C"/>
    <w:rsid w:val="00511A85"/>
    <w:rsid w:val="00522032"/>
    <w:rsid w:val="005224EE"/>
    <w:rsid w:val="005317D9"/>
    <w:rsid w:val="00536566"/>
    <w:rsid w:val="0054149D"/>
    <w:rsid w:val="0055788B"/>
    <w:rsid w:val="0056030D"/>
    <w:rsid w:val="005673B5"/>
    <w:rsid w:val="005753CA"/>
    <w:rsid w:val="00577A48"/>
    <w:rsid w:val="005A1477"/>
    <w:rsid w:val="005A1603"/>
    <w:rsid w:val="005A297E"/>
    <w:rsid w:val="005A592B"/>
    <w:rsid w:val="005A5B0E"/>
    <w:rsid w:val="005C2BA1"/>
    <w:rsid w:val="005C64E1"/>
    <w:rsid w:val="005D05C2"/>
    <w:rsid w:val="005E3A42"/>
    <w:rsid w:val="005F09E6"/>
    <w:rsid w:val="005F121E"/>
    <w:rsid w:val="005F1660"/>
    <w:rsid w:val="005F3FF9"/>
    <w:rsid w:val="00600E01"/>
    <w:rsid w:val="0060125E"/>
    <w:rsid w:val="00610616"/>
    <w:rsid w:val="00612F1F"/>
    <w:rsid w:val="00613FCB"/>
    <w:rsid w:val="00616C2A"/>
    <w:rsid w:val="0062565B"/>
    <w:rsid w:val="00631141"/>
    <w:rsid w:val="00631CEC"/>
    <w:rsid w:val="00633967"/>
    <w:rsid w:val="00660137"/>
    <w:rsid w:val="00660B3D"/>
    <w:rsid w:val="006701C0"/>
    <w:rsid w:val="00680AD1"/>
    <w:rsid w:val="00686221"/>
    <w:rsid w:val="00693B72"/>
    <w:rsid w:val="006A1491"/>
    <w:rsid w:val="006A580B"/>
    <w:rsid w:val="006B22E1"/>
    <w:rsid w:val="006B2334"/>
    <w:rsid w:val="006C4F06"/>
    <w:rsid w:val="006C67EE"/>
    <w:rsid w:val="006C7F13"/>
    <w:rsid w:val="006D1605"/>
    <w:rsid w:val="006D32D1"/>
    <w:rsid w:val="006E3111"/>
    <w:rsid w:val="006E786A"/>
    <w:rsid w:val="006F24B8"/>
    <w:rsid w:val="006F3C7D"/>
    <w:rsid w:val="006F5A3D"/>
    <w:rsid w:val="0071490C"/>
    <w:rsid w:val="00717E06"/>
    <w:rsid w:val="0072153B"/>
    <w:rsid w:val="00727E5B"/>
    <w:rsid w:val="007354C3"/>
    <w:rsid w:val="00740919"/>
    <w:rsid w:val="0074199C"/>
    <w:rsid w:val="00742E92"/>
    <w:rsid w:val="00743F76"/>
    <w:rsid w:val="00753476"/>
    <w:rsid w:val="00755A3F"/>
    <w:rsid w:val="00756EF0"/>
    <w:rsid w:val="00772310"/>
    <w:rsid w:val="00774798"/>
    <w:rsid w:val="00777F08"/>
    <w:rsid w:val="00780BCA"/>
    <w:rsid w:val="00780D5A"/>
    <w:rsid w:val="00781019"/>
    <w:rsid w:val="007914C5"/>
    <w:rsid w:val="00792AD0"/>
    <w:rsid w:val="00793E89"/>
    <w:rsid w:val="0079693E"/>
    <w:rsid w:val="007A0A77"/>
    <w:rsid w:val="007A23C3"/>
    <w:rsid w:val="007A71B7"/>
    <w:rsid w:val="007A794B"/>
    <w:rsid w:val="007B02F6"/>
    <w:rsid w:val="007B21CA"/>
    <w:rsid w:val="007B2665"/>
    <w:rsid w:val="007B47D9"/>
    <w:rsid w:val="007C0A60"/>
    <w:rsid w:val="007C2137"/>
    <w:rsid w:val="007C3C5A"/>
    <w:rsid w:val="007C6F92"/>
    <w:rsid w:val="007D733F"/>
    <w:rsid w:val="007E27B1"/>
    <w:rsid w:val="007E5229"/>
    <w:rsid w:val="007F1F26"/>
    <w:rsid w:val="007F524B"/>
    <w:rsid w:val="00800F31"/>
    <w:rsid w:val="00801CBD"/>
    <w:rsid w:val="008041D3"/>
    <w:rsid w:val="00826C0D"/>
    <w:rsid w:val="008304DC"/>
    <w:rsid w:val="00835B10"/>
    <w:rsid w:val="0084377A"/>
    <w:rsid w:val="0085174B"/>
    <w:rsid w:val="008676A5"/>
    <w:rsid w:val="0087305C"/>
    <w:rsid w:val="00881E54"/>
    <w:rsid w:val="008A53D7"/>
    <w:rsid w:val="008A5755"/>
    <w:rsid w:val="008B1065"/>
    <w:rsid w:val="008B4CE9"/>
    <w:rsid w:val="008B5EB5"/>
    <w:rsid w:val="008C2ED5"/>
    <w:rsid w:val="008D6925"/>
    <w:rsid w:val="008F2006"/>
    <w:rsid w:val="008F3A0B"/>
    <w:rsid w:val="009037B1"/>
    <w:rsid w:val="00911BC3"/>
    <w:rsid w:val="00915751"/>
    <w:rsid w:val="00925E20"/>
    <w:rsid w:val="009262CF"/>
    <w:rsid w:val="00930616"/>
    <w:rsid w:val="00930C83"/>
    <w:rsid w:val="009313BD"/>
    <w:rsid w:val="0093209C"/>
    <w:rsid w:val="00943BF8"/>
    <w:rsid w:val="00945DBD"/>
    <w:rsid w:val="00955142"/>
    <w:rsid w:val="00960B63"/>
    <w:rsid w:val="00962A1E"/>
    <w:rsid w:val="00966A5A"/>
    <w:rsid w:val="00983E02"/>
    <w:rsid w:val="00986B49"/>
    <w:rsid w:val="00996761"/>
    <w:rsid w:val="009A13C4"/>
    <w:rsid w:val="009A57C7"/>
    <w:rsid w:val="009B1F36"/>
    <w:rsid w:val="009B6359"/>
    <w:rsid w:val="009C38D7"/>
    <w:rsid w:val="009C3AFE"/>
    <w:rsid w:val="009C73F4"/>
    <w:rsid w:val="009F5CDE"/>
    <w:rsid w:val="00A02387"/>
    <w:rsid w:val="00A03E63"/>
    <w:rsid w:val="00A06A88"/>
    <w:rsid w:val="00A2145D"/>
    <w:rsid w:val="00A22779"/>
    <w:rsid w:val="00A2650F"/>
    <w:rsid w:val="00A32098"/>
    <w:rsid w:val="00A35647"/>
    <w:rsid w:val="00A375FA"/>
    <w:rsid w:val="00A37A94"/>
    <w:rsid w:val="00A47945"/>
    <w:rsid w:val="00A577AF"/>
    <w:rsid w:val="00A65D62"/>
    <w:rsid w:val="00A668AD"/>
    <w:rsid w:val="00A67389"/>
    <w:rsid w:val="00A747A0"/>
    <w:rsid w:val="00A77C8F"/>
    <w:rsid w:val="00AA0BF1"/>
    <w:rsid w:val="00AA6EC4"/>
    <w:rsid w:val="00AB0A7F"/>
    <w:rsid w:val="00AB1B7A"/>
    <w:rsid w:val="00AC5028"/>
    <w:rsid w:val="00AD0E72"/>
    <w:rsid w:val="00AD1B16"/>
    <w:rsid w:val="00AE5E65"/>
    <w:rsid w:val="00B15A39"/>
    <w:rsid w:val="00B15F9F"/>
    <w:rsid w:val="00B204EE"/>
    <w:rsid w:val="00B2172E"/>
    <w:rsid w:val="00B24442"/>
    <w:rsid w:val="00B24A7B"/>
    <w:rsid w:val="00B277AE"/>
    <w:rsid w:val="00B30521"/>
    <w:rsid w:val="00B33FCC"/>
    <w:rsid w:val="00B5172A"/>
    <w:rsid w:val="00B52AAD"/>
    <w:rsid w:val="00B61CE0"/>
    <w:rsid w:val="00B679F5"/>
    <w:rsid w:val="00B67C8C"/>
    <w:rsid w:val="00B75683"/>
    <w:rsid w:val="00B773D5"/>
    <w:rsid w:val="00B77D8B"/>
    <w:rsid w:val="00B83DD6"/>
    <w:rsid w:val="00B84539"/>
    <w:rsid w:val="00B84BC2"/>
    <w:rsid w:val="00B86F20"/>
    <w:rsid w:val="00B956EE"/>
    <w:rsid w:val="00B96039"/>
    <w:rsid w:val="00B9739D"/>
    <w:rsid w:val="00BB0F20"/>
    <w:rsid w:val="00BB151E"/>
    <w:rsid w:val="00BB2F4E"/>
    <w:rsid w:val="00BB5048"/>
    <w:rsid w:val="00BB5227"/>
    <w:rsid w:val="00BB54E1"/>
    <w:rsid w:val="00BB734D"/>
    <w:rsid w:val="00BC163B"/>
    <w:rsid w:val="00BC310C"/>
    <w:rsid w:val="00BC35A8"/>
    <w:rsid w:val="00BC6EF0"/>
    <w:rsid w:val="00BD0543"/>
    <w:rsid w:val="00BD31C2"/>
    <w:rsid w:val="00BD526D"/>
    <w:rsid w:val="00BF0186"/>
    <w:rsid w:val="00C03C9E"/>
    <w:rsid w:val="00C03E23"/>
    <w:rsid w:val="00C04D0F"/>
    <w:rsid w:val="00C21335"/>
    <w:rsid w:val="00C224D9"/>
    <w:rsid w:val="00C2316B"/>
    <w:rsid w:val="00C2435C"/>
    <w:rsid w:val="00C311CE"/>
    <w:rsid w:val="00C41030"/>
    <w:rsid w:val="00C44618"/>
    <w:rsid w:val="00C46194"/>
    <w:rsid w:val="00C46652"/>
    <w:rsid w:val="00C46AD2"/>
    <w:rsid w:val="00C46B29"/>
    <w:rsid w:val="00C517DB"/>
    <w:rsid w:val="00C55F39"/>
    <w:rsid w:val="00C57A31"/>
    <w:rsid w:val="00C601DF"/>
    <w:rsid w:val="00C63366"/>
    <w:rsid w:val="00C63C64"/>
    <w:rsid w:val="00C670C6"/>
    <w:rsid w:val="00C719BC"/>
    <w:rsid w:val="00C745E9"/>
    <w:rsid w:val="00C751F6"/>
    <w:rsid w:val="00C86D94"/>
    <w:rsid w:val="00C97F23"/>
    <w:rsid w:val="00CA61FC"/>
    <w:rsid w:val="00CB190C"/>
    <w:rsid w:val="00CB5B98"/>
    <w:rsid w:val="00CB6F62"/>
    <w:rsid w:val="00CD19AC"/>
    <w:rsid w:val="00CD4E9A"/>
    <w:rsid w:val="00CE0B4F"/>
    <w:rsid w:val="00CF1126"/>
    <w:rsid w:val="00CF1A6A"/>
    <w:rsid w:val="00CF5C1F"/>
    <w:rsid w:val="00D0130C"/>
    <w:rsid w:val="00D05543"/>
    <w:rsid w:val="00D05D9B"/>
    <w:rsid w:val="00D12C10"/>
    <w:rsid w:val="00D23713"/>
    <w:rsid w:val="00D274C1"/>
    <w:rsid w:val="00D35075"/>
    <w:rsid w:val="00D412B8"/>
    <w:rsid w:val="00D60262"/>
    <w:rsid w:val="00D73FCE"/>
    <w:rsid w:val="00D85C34"/>
    <w:rsid w:val="00D867CB"/>
    <w:rsid w:val="00D90DDF"/>
    <w:rsid w:val="00D951A2"/>
    <w:rsid w:val="00DB05A7"/>
    <w:rsid w:val="00DB1B05"/>
    <w:rsid w:val="00DB373B"/>
    <w:rsid w:val="00DB463F"/>
    <w:rsid w:val="00DB4AE3"/>
    <w:rsid w:val="00DC4342"/>
    <w:rsid w:val="00DD090A"/>
    <w:rsid w:val="00DD2FC2"/>
    <w:rsid w:val="00DD7825"/>
    <w:rsid w:val="00DD782A"/>
    <w:rsid w:val="00DE7D24"/>
    <w:rsid w:val="00E01F2B"/>
    <w:rsid w:val="00E02BD9"/>
    <w:rsid w:val="00E03DEC"/>
    <w:rsid w:val="00E10A87"/>
    <w:rsid w:val="00E17881"/>
    <w:rsid w:val="00E42568"/>
    <w:rsid w:val="00E458AE"/>
    <w:rsid w:val="00E50D16"/>
    <w:rsid w:val="00E61577"/>
    <w:rsid w:val="00E61733"/>
    <w:rsid w:val="00E63824"/>
    <w:rsid w:val="00E7016F"/>
    <w:rsid w:val="00E72D0D"/>
    <w:rsid w:val="00E8426F"/>
    <w:rsid w:val="00E967CE"/>
    <w:rsid w:val="00E974D6"/>
    <w:rsid w:val="00EA458A"/>
    <w:rsid w:val="00ED3C85"/>
    <w:rsid w:val="00ED68FE"/>
    <w:rsid w:val="00EF122A"/>
    <w:rsid w:val="00EF6797"/>
    <w:rsid w:val="00F059A5"/>
    <w:rsid w:val="00F068D9"/>
    <w:rsid w:val="00F07923"/>
    <w:rsid w:val="00F155E9"/>
    <w:rsid w:val="00F25517"/>
    <w:rsid w:val="00F33A5E"/>
    <w:rsid w:val="00F35289"/>
    <w:rsid w:val="00F36AE9"/>
    <w:rsid w:val="00F4249C"/>
    <w:rsid w:val="00F54D5C"/>
    <w:rsid w:val="00F65DEB"/>
    <w:rsid w:val="00F72E81"/>
    <w:rsid w:val="00F7364D"/>
    <w:rsid w:val="00F924E2"/>
    <w:rsid w:val="00F93121"/>
    <w:rsid w:val="00F9383E"/>
    <w:rsid w:val="00F966B1"/>
    <w:rsid w:val="00FA54F6"/>
    <w:rsid w:val="00FB2677"/>
    <w:rsid w:val="00FC1373"/>
    <w:rsid w:val="00FD0C64"/>
    <w:rsid w:val="00FD25DD"/>
    <w:rsid w:val="00FD398F"/>
    <w:rsid w:val="00FD4207"/>
    <w:rsid w:val="00FE77C6"/>
    <w:rsid w:val="00FF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996F4D0-87E5-4615-AF3D-861B0AD8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E5B"/>
    <w:rPr>
      <w:rFonts w:ascii="Courier" w:hAnsi="Courier"/>
      <w:sz w:val="24"/>
      <w:lang w:eastAsia="zh-CN"/>
    </w:rPr>
  </w:style>
  <w:style w:type="paragraph" w:styleId="Heading1">
    <w:name w:val="heading 1"/>
    <w:basedOn w:val="Normal"/>
    <w:next w:val="Normal"/>
    <w:qFormat/>
    <w:rsid w:val="00B84BC2"/>
    <w:pPr>
      <w:keepNext/>
      <w:numPr>
        <w:numId w:val="1"/>
      </w:numPr>
      <w:outlineLvl w:val="0"/>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41030"/>
    <w:rPr>
      <w:rFonts w:ascii="Tahoma" w:hAnsi="Tahoma" w:cs="Tahoma"/>
      <w:sz w:val="16"/>
      <w:szCs w:val="16"/>
    </w:rPr>
  </w:style>
  <w:style w:type="paragraph" w:styleId="Header">
    <w:name w:val="header"/>
    <w:basedOn w:val="Normal"/>
    <w:rsid w:val="00D05D9B"/>
    <w:pPr>
      <w:tabs>
        <w:tab w:val="center" w:pos="4320"/>
        <w:tab w:val="right" w:pos="8640"/>
      </w:tabs>
    </w:pPr>
  </w:style>
  <w:style w:type="paragraph" w:styleId="Footer">
    <w:name w:val="footer"/>
    <w:basedOn w:val="Normal"/>
    <w:rsid w:val="00D05D9B"/>
    <w:pPr>
      <w:tabs>
        <w:tab w:val="center" w:pos="4320"/>
        <w:tab w:val="right" w:pos="8640"/>
      </w:tabs>
    </w:pPr>
  </w:style>
  <w:style w:type="character" w:styleId="PageNumber">
    <w:name w:val="page number"/>
    <w:basedOn w:val="DefaultParagraphFont"/>
    <w:rsid w:val="00D05D9B"/>
  </w:style>
  <w:style w:type="character" w:styleId="Hyperlink">
    <w:name w:val="Hyperlink"/>
    <w:basedOn w:val="DefaultParagraphFont"/>
    <w:rsid w:val="0051111C"/>
    <w:rPr>
      <w:color w:val="0000FF"/>
      <w:u w:val="single"/>
    </w:rPr>
  </w:style>
  <w:style w:type="paragraph" w:customStyle="1" w:styleId="INDENTED6">
    <w:name w:val="INDENTED 6"/>
    <w:rsid w:val="00E8426F"/>
    <w:pPr>
      <w:tabs>
        <w:tab w:val="left" w:pos="-720"/>
      </w:tabs>
      <w:suppressAutoHyphens/>
    </w:pPr>
    <w:rPr>
      <w:rFonts w:ascii="Courier" w:hAnsi="Courier"/>
      <w:sz w:val="24"/>
      <w:lang w:eastAsia="zh-CN"/>
    </w:rPr>
  </w:style>
  <w:style w:type="paragraph" w:styleId="ListParagraph">
    <w:name w:val="List Paragraph"/>
    <w:basedOn w:val="Normal"/>
    <w:uiPriority w:val="34"/>
    <w:qFormat/>
    <w:rsid w:val="00162815"/>
    <w:pPr>
      <w:ind w:left="720"/>
      <w:contextualSpacing/>
    </w:pPr>
  </w:style>
  <w:style w:type="paragraph" w:styleId="PlainText">
    <w:name w:val="Plain Text"/>
    <w:basedOn w:val="Normal"/>
    <w:link w:val="PlainTextChar"/>
    <w:uiPriority w:val="99"/>
    <w:unhideWhenUsed/>
    <w:rsid w:val="004B5FD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B5FD0"/>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273459">
      <w:bodyDiv w:val="1"/>
      <w:marLeft w:val="0"/>
      <w:marRight w:val="0"/>
      <w:marTop w:val="0"/>
      <w:marBottom w:val="0"/>
      <w:divBdr>
        <w:top w:val="none" w:sz="0" w:space="0" w:color="auto"/>
        <w:left w:val="none" w:sz="0" w:space="0" w:color="auto"/>
        <w:bottom w:val="none" w:sz="0" w:space="0" w:color="auto"/>
        <w:right w:val="none" w:sz="0" w:space="0" w:color="auto"/>
      </w:divBdr>
    </w:div>
    <w:div w:id="1447046127">
      <w:bodyDiv w:val="1"/>
      <w:marLeft w:val="0"/>
      <w:marRight w:val="0"/>
      <w:marTop w:val="0"/>
      <w:marBottom w:val="0"/>
      <w:divBdr>
        <w:top w:val="none" w:sz="0" w:space="0" w:color="auto"/>
        <w:left w:val="none" w:sz="0" w:space="0" w:color="auto"/>
        <w:bottom w:val="none" w:sz="0" w:space="0" w:color="auto"/>
        <w:right w:val="none" w:sz="0" w:space="0" w:color="auto"/>
      </w:divBdr>
    </w:div>
    <w:div w:id="1510832932">
      <w:bodyDiv w:val="1"/>
      <w:marLeft w:val="0"/>
      <w:marRight w:val="0"/>
      <w:marTop w:val="0"/>
      <w:marBottom w:val="0"/>
      <w:divBdr>
        <w:top w:val="none" w:sz="0" w:space="0" w:color="auto"/>
        <w:left w:val="none" w:sz="0" w:space="0" w:color="auto"/>
        <w:bottom w:val="none" w:sz="0" w:space="0" w:color="auto"/>
        <w:right w:val="none" w:sz="0" w:space="0" w:color="auto"/>
      </w:divBdr>
    </w:div>
    <w:div w:id="16380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31C81-E5EE-4F6B-AB73-0BB77AA99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CED Template</vt:lpstr>
    </vt:vector>
  </TitlesOfParts>
  <Company>Defense Commissary Agency</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 Template</dc:title>
  <dc:subject>CED Template</dc:subject>
  <dc:creator>Chris Coppler</dc:creator>
  <cp:lastModifiedBy>Kaczmarek, Kevin C CIV (US) DeCA HQ MPLRE</cp:lastModifiedBy>
  <cp:revision>5</cp:revision>
  <cp:lastPrinted>2015-02-19T13:53:00Z</cp:lastPrinted>
  <dcterms:created xsi:type="dcterms:W3CDTF">2015-06-04T17:56:00Z</dcterms:created>
  <dcterms:modified xsi:type="dcterms:W3CDTF">2020-03-09T17:32:00Z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